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8E72" w14:textId="074FE903" w:rsidR="00BA3533" w:rsidRPr="00835F83" w:rsidRDefault="008300CD">
      <w:pPr>
        <w:rPr>
          <w:rFonts w:ascii="Calibri" w:hAnsi="Calibri" w:cs="Calibri"/>
        </w:rPr>
      </w:pPr>
    </w:p>
    <w:p w14:paraId="61846705" w14:textId="61590E5A" w:rsid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308878E6" w14:textId="77777777" w:rsidR="003347AC" w:rsidRPr="003347AC" w:rsidRDefault="003347AC">
      <w:pPr>
        <w:rPr>
          <w:rFonts w:ascii="Calibri" w:hAnsi="Calibri" w:cs="Calibri"/>
          <w:b/>
          <w:bCs/>
          <w:sz w:val="28"/>
          <w:szCs w:val="28"/>
        </w:rPr>
      </w:pPr>
    </w:p>
    <w:p w14:paraId="64F00A48" w14:textId="7A0ADB71" w:rsidR="00021DD9" w:rsidRDefault="00A744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 </w:t>
      </w:r>
      <w:r w:rsidR="00021DD9">
        <w:rPr>
          <w:rFonts w:ascii="Calibri" w:hAnsi="Calibri" w:cs="Calibri"/>
          <w:b/>
          <w:bCs/>
        </w:rPr>
        <w:t>Contact</w:t>
      </w:r>
      <w:r w:rsidR="003347AC">
        <w:rPr>
          <w:rFonts w:ascii="Calibri" w:hAnsi="Calibri" w:cs="Calibri"/>
          <w:b/>
          <w:bCs/>
        </w:rPr>
        <w:t>:</w:t>
      </w:r>
    </w:p>
    <w:p w14:paraId="2AE98804" w14:textId="1F0C6CB9" w:rsidR="0017050A" w:rsidRPr="00A744C7" w:rsidRDefault="003347AC" w:rsidP="0017050A">
      <w:pPr>
        <w:rPr>
          <w:rFonts w:ascii="Calibri" w:hAnsi="Calibri" w:cs="Calibri"/>
        </w:rPr>
      </w:pPr>
      <w:r w:rsidRPr="00A744C7">
        <w:rPr>
          <w:rFonts w:ascii="Calibri" w:hAnsi="Calibri" w:cs="Calibri"/>
        </w:rPr>
        <w:t>Jeff Donaldson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6EA88D86" w:rsidR="0017050A" w:rsidRDefault="003347AC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412-347-8039</w:t>
      </w:r>
    </w:p>
    <w:p w14:paraId="5115FA6B" w14:textId="28013609" w:rsidR="0017050A" w:rsidRDefault="008300CD" w:rsidP="0017050A">
      <w:hyperlink r:id="rId8" w:history="1">
        <w:r w:rsidR="003347AC" w:rsidRPr="008D0561">
          <w:rPr>
            <w:rStyle w:val="Hyperlink"/>
          </w:rPr>
          <w:t>Jeff.donaldson@bld-marketing.com</w:t>
        </w:r>
      </w:hyperlink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7B295CD" w14:textId="36B26DB9" w:rsidR="00835F83" w:rsidRDefault="00835F83">
      <w:pPr>
        <w:rPr>
          <w:rFonts w:ascii="Calibri" w:hAnsi="Calibri" w:cs="Calibri"/>
          <w:b/>
          <w:bCs/>
        </w:rPr>
      </w:pPr>
      <w:r w:rsidRPr="006D12F5">
        <w:rPr>
          <w:rFonts w:ascii="Calibri" w:hAnsi="Calibri" w:cs="Calibri"/>
          <w:b/>
          <w:bCs/>
        </w:rPr>
        <w:t xml:space="preserve">Photos: </w:t>
      </w:r>
      <w:hyperlink r:id="rId9" w:history="1">
        <w:r w:rsidR="00583F24" w:rsidRPr="002354CB">
          <w:rPr>
            <w:rStyle w:val="Hyperlink"/>
            <w:rFonts w:ascii="Calibri" w:hAnsi="Calibri" w:cs="Calibri"/>
          </w:rPr>
          <w:t>https://www.bldpressroom.com/peri/leap-hr</w:t>
        </w:r>
      </w:hyperlink>
      <w:r w:rsidR="00F93CF0" w:rsidRPr="002354CB">
        <w:rPr>
          <w:rFonts w:ascii="Calibri" w:hAnsi="Calibri" w:cs="Calibri"/>
        </w:rPr>
        <w:t xml:space="preserve"> </w:t>
      </w:r>
    </w:p>
    <w:p w14:paraId="6C777508" w14:textId="77777777" w:rsidR="004018EF" w:rsidRPr="004018EF" w:rsidRDefault="004018EF">
      <w:pPr>
        <w:rPr>
          <w:rFonts w:ascii="Calibri" w:hAnsi="Calibri" w:cs="Calibri"/>
        </w:rPr>
      </w:pPr>
    </w:p>
    <w:p w14:paraId="24908C4F" w14:textId="4E197296" w:rsidR="00583F24" w:rsidRDefault="003347AC" w:rsidP="00583F2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PERI</w:t>
      </w:r>
      <w:r w:rsidR="00BA6A2F">
        <w:rPr>
          <w:rFonts w:ascii="Calibri" w:hAnsi="Calibri" w:cs="Calibri"/>
          <w:b/>
          <w:bCs/>
          <w:sz w:val="28"/>
          <w:szCs w:val="28"/>
        </w:rPr>
        <w:t xml:space="preserve"> Formwork Systems, Inc</w:t>
      </w:r>
      <w:r w:rsidR="00583F24">
        <w:rPr>
          <w:rFonts w:ascii="Calibri" w:hAnsi="Calibri" w:cs="Calibri"/>
          <w:b/>
          <w:bCs/>
          <w:sz w:val="28"/>
          <w:szCs w:val="28"/>
        </w:rPr>
        <w:t xml:space="preserve">., </w:t>
      </w:r>
      <w:r w:rsidR="004B466D">
        <w:rPr>
          <w:rFonts w:ascii="Calibri" w:hAnsi="Calibri" w:cs="Calibri"/>
          <w:b/>
          <w:bCs/>
          <w:sz w:val="28"/>
          <w:szCs w:val="28"/>
        </w:rPr>
        <w:t xml:space="preserve">Senior </w:t>
      </w:r>
      <w:r w:rsidR="00396CB1">
        <w:rPr>
          <w:rFonts w:ascii="Calibri" w:hAnsi="Calibri" w:cs="Calibri"/>
          <w:b/>
          <w:bCs/>
          <w:sz w:val="28"/>
          <w:szCs w:val="28"/>
        </w:rPr>
        <w:t>Vice President</w:t>
      </w:r>
      <w:r w:rsidR="00583F24">
        <w:rPr>
          <w:rFonts w:ascii="Calibri" w:hAnsi="Calibri" w:cs="Calibri"/>
          <w:b/>
          <w:bCs/>
          <w:sz w:val="28"/>
          <w:szCs w:val="28"/>
        </w:rPr>
        <w:t xml:space="preserve"> Selected as</w:t>
      </w:r>
    </w:p>
    <w:p w14:paraId="542A28F6" w14:textId="23D88727" w:rsidR="00106EF0" w:rsidRPr="00A30DC7" w:rsidRDefault="00583F24" w:rsidP="00583F2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Keynote Speaker at LEAP HR</w:t>
      </w:r>
      <w:r w:rsidR="00BA2EC0">
        <w:rPr>
          <w:rFonts w:ascii="Calibri" w:hAnsi="Calibri" w:cs="Calibri"/>
          <w:b/>
          <w:bCs/>
          <w:sz w:val="28"/>
          <w:szCs w:val="28"/>
        </w:rPr>
        <w:t>: Construction</w:t>
      </w:r>
      <w:r>
        <w:rPr>
          <w:rFonts w:ascii="Calibri" w:hAnsi="Calibri" w:cs="Calibri"/>
          <w:b/>
          <w:bCs/>
          <w:sz w:val="28"/>
          <w:szCs w:val="28"/>
        </w:rPr>
        <w:t xml:space="preserve"> Conference </w:t>
      </w:r>
      <w:r w:rsidR="006268CD">
        <w:rPr>
          <w:rFonts w:ascii="Calibri" w:hAnsi="Calibri" w:cs="Calibri"/>
          <w:b/>
          <w:bCs/>
          <w:sz w:val="28"/>
          <w:szCs w:val="28"/>
        </w:rPr>
        <w:br/>
      </w:r>
      <w:r w:rsidR="00E0703D">
        <w:rPr>
          <w:rFonts w:ascii="Calibri" w:hAnsi="Calibri" w:cs="Calibri"/>
          <w:i/>
          <w:iCs/>
        </w:rPr>
        <w:t xml:space="preserve">Bernadette </w:t>
      </w:r>
      <w:r>
        <w:rPr>
          <w:rFonts w:ascii="Calibri" w:hAnsi="Calibri" w:cs="Calibri"/>
          <w:i/>
          <w:iCs/>
        </w:rPr>
        <w:t xml:space="preserve">Pearson to Showcase </w:t>
      </w:r>
      <w:r w:rsidR="00396CB1">
        <w:rPr>
          <w:rFonts w:ascii="Calibri" w:hAnsi="Calibri" w:cs="Calibri"/>
          <w:i/>
          <w:iCs/>
        </w:rPr>
        <w:t xml:space="preserve">New </w:t>
      </w:r>
      <w:r>
        <w:rPr>
          <w:rFonts w:ascii="Calibri" w:hAnsi="Calibri" w:cs="Calibri"/>
          <w:i/>
          <w:iCs/>
        </w:rPr>
        <w:t xml:space="preserve">PERI Initiatives </w:t>
      </w:r>
      <w:r w:rsidR="00E0703D">
        <w:rPr>
          <w:rFonts w:ascii="Calibri" w:hAnsi="Calibri" w:cs="Calibri"/>
          <w:i/>
          <w:iCs/>
        </w:rPr>
        <w:t>at December Event in Dallas</w:t>
      </w:r>
    </w:p>
    <w:p w14:paraId="31B363E0" w14:textId="77777777" w:rsidR="008C54F6" w:rsidRDefault="008C54F6" w:rsidP="006268CD">
      <w:pPr>
        <w:jc w:val="center"/>
        <w:rPr>
          <w:rFonts w:ascii="Calibri" w:hAnsi="Calibri" w:cs="Calibri"/>
          <w:i/>
          <w:iCs/>
        </w:rPr>
      </w:pPr>
    </w:p>
    <w:p w14:paraId="7D76F0C9" w14:textId="0EEACA95" w:rsidR="00583F24" w:rsidRDefault="003347AC" w:rsidP="00583F2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ELKRIDGE, MD</w:t>
      </w:r>
      <w:r w:rsidR="00106EF0">
        <w:rPr>
          <w:rFonts w:ascii="Calibri" w:hAnsi="Calibri" w:cs="Calibri"/>
          <w:b/>
          <w:bCs/>
        </w:rPr>
        <w:t xml:space="preserve"> (</w:t>
      </w:r>
      <w:r w:rsidR="002354CB">
        <w:rPr>
          <w:rFonts w:ascii="Calibri" w:hAnsi="Calibri" w:cs="Calibri"/>
          <w:b/>
          <w:bCs/>
        </w:rPr>
        <w:t xml:space="preserve">November 2, </w:t>
      </w:r>
      <w:r w:rsidR="00D125D5">
        <w:rPr>
          <w:rFonts w:ascii="Calibri" w:hAnsi="Calibri" w:cs="Calibri"/>
          <w:b/>
          <w:bCs/>
        </w:rPr>
        <w:t>2021</w:t>
      </w:r>
      <w:r w:rsidR="00106EF0">
        <w:rPr>
          <w:rFonts w:ascii="Calibri" w:hAnsi="Calibri" w:cs="Calibri"/>
          <w:b/>
          <w:bCs/>
        </w:rPr>
        <w:t xml:space="preserve">) </w:t>
      </w:r>
      <w:r w:rsidR="00106EF0" w:rsidRPr="00106EF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hyperlink r:id="rId10" w:history="1">
        <w:r w:rsidRPr="000B3A36">
          <w:rPr>
            <w:rStyle w:val="Hyperlink"/>
            <w:rFonts w:ascii="Calibri" w:hAnsi="Calibri" w:cs="Calibri"/>
          </w:rPr>
          <w:t>PERI</w:t>
        </w:r>
      </w:hyperlink>
      <w:r>
        <w:rPr>
          <w:rFonts w:ascii="Calibri" w:hAnsi="Calibri" w:cs="Calibri"/>
        </w:rPr>
        <w:t xml:space="preserve">, one of the </w:t>
      </w:r>
      <w:r w:rsidR="008C54F6">
        <w:rPr>
          <w:rFonts w:ascii="Calibri" w:hAnsi="Calibri" w:cs="Calibri"/>
        </w:rPr>
        <w:t xml:space="preserve">world’s </w:t>
      </w:r>
      <w:r>
        <w:rPr>
          <w:rFonts w:ascii="Calibri" w:hAnsi="Calibri" w:cs="Calibri"/>
        </w:rPr>
        <w:t xml:space="preserve">leading manufacturers and suppliers of formwork and scaffold systems, </w:t>
      </w:r>
      <w:r w:rsidR="00DA072F">
        <w:rPr>
          <w:rFonts w:ascii="Calibri" w:hAnsi="Calibri" w:cs="Calibri"/>
        </w:rPr>
        <w:t xml:space="preserve">will serve as a key contributor to the conversation about </w:t>
      </w:r>
      <w:r w:rsidR="006D6CDF">
        <w:rPr>
          <w:rFonts w:ascii="Calibri" w:hAnsi="Calibri" w:cs="Calibri"/>
        </w:rPr>
        <w:t>h</w:t>
      </w:r>
      <w:r w:rsidR="00DA072F">
        <w:rPr>
          <w:rFonts w:ascii="Calibri" w:hAnsi="Calibri" w:cs="Calibri"/>
        </w:rPr>
        <w:t xml:space="preserve">uman </w:t>
      </w:r>
      <w:r w:rsidR="006D6CDF">
        <w:rPr>
          <w:rFonts w:ascii="Calibri" w:hAnsi="Calibri" w:cs="Calibri"/>
        </w:rPr>
        <w:t>r</w:t>
      </w:r>
      <w:r w:rsidR="00DA072F">
        <w:rPr>
          <w:rFonts w:ascii="Calibri" w:hAnsi="Calibri" w:cs="Calibri"/>
        </w:rPr>
        <w:t xml:space="preserve">esources best practices at the upcoming </w:t>
      </w:r>
      <w:hyperlink r:id="rId11" w:history="1">
        <w:r w:rsidR="00DA072F" w:rsidRPr="00E0703D">
          <w:rPr>
            <w:rStyle w:val="Hyperlink"/>
            <w:rFonts w:ascii="Calibri" w:hAnsi="Calibri" w:cs="Calibri"/>
          </w:rPr>
          <w:t>LEAP HR: Construction Conference</w:t>
        </w:r>
      </w:hyperlink>
      <w:r w:rsidR="00DA072F">
        <w:rPr>
          <w:rFonts w:ascii="Calibri" w:hAnsi="Calibri" w:cs="Calibri"/>
        </w:rPr>
        <w:t xml:space="preserve"> this </w:t>
      </w:r>
      <w:r w:rsidR="00E0703D">
        <w:rPr>
          <w:rFonts w:ascii="Calibri" w:hAnsi="Calibri" w:cs="Calibri"/>
        </w:rPr>
        <w:t>winter</w:t>
      </w:r>
      <w:r w:rsidR="00DA072F">
        <w:rPr>
          <w:rFonts w:ascii="Calibri" w:hAnsi="Calibri" w:cs="Calibri"/>
        </w:rPr>
        <w:t xml:space="preserve">. </w:t>
      </w:r>
      <w:r w:rsidR="00FB19E6">
        <w:rPr>
          <w:rFonts w:ascii="Calibri" w:hAnsi="Calibri" w:cs="Calibri"/>
        </w:rPr>
        <w:t xml:space="preserve">Bernadette Pearson, </w:t>
      </w:r>
      <w:r w:rsidR="006D6CDF">
        <w:rPr>
          <w:rFonts w:ascii="Calibri" w:hAnsi="Calibri" w:cs="Calibri"/>
        </w:rPr>
        <w:t>s</w:t>
      </w:r>
      <w:r w:rsidR="00FB19E6">
        <w:rPr>
          <w:rFonts w:ascii="Calibri" w:hAnsi="Calibri" w:cs="Calibri"/>
        </w:rPr>
        <w:t xml:space="preserve">enior </w:t>
      </w:r>
      <w:r w:rsidR="006D6CDF">
        <w:rPr>
          <w:rFonts w:ascii="Calibri" w:hAnsi="Calibri" w:cs="Calibri"/>
        </w:rPr>
        <w:t>v</w:t>
      </w:r>
      <w:r w:rsidR="00FB19E6">
        <w:rPr>
          <w:rFonts w:ascii="Calibri" w:hAnsi="Calibri" w:cs="Calibri"/>
        </w:rPr>
        <w:t xml:space="preserve">ice </w:t>
      </w:r>
      <w:r w:rsidR="006D6CDF">
        <w:rPr>
          <w:rFonts w:ascii="Calibri" w:hAnsi="Calibri" w:cs="Calibri"/>
        </w:rPr>
        <w:t>p</w:t>
      </w:r>
      <w:r w:rsidR="00FB19E6">
        <w:rPr>
          <w:rFonts w:ascii="Calibri" w:hAnsi="Calibri" w:cs="Calibri"/>
        </w:rPr>
        <w:t>resident of</w:t>
      </w:r>
      <w:r w:rsidR="004E5A68">
        <w:rPr>
          <w:rFonts w:ascii="Calibri" w:hAnsi="Calibri" w:cs="Calibri"/>
        </w:rPr>
        <w:t xml:space="preserve"> </w:t>
      </w:r>
      <w:r w:rsidR="006D6CDF" w:rsidRPr="006D6CDF">
        <w:rPr>
          <w:rFonts w:ascii="Calibri" w:hAnsi="Calibri" w:cs="Calibri"/>
          <w:color w:val="000000" w:themeColor="text1"/>
        </w:rPr>
        <w:t>h</w:t>
      </w:r>
      <w:r w:rsidR="00FB19E6" w:rsidRPr="006D6CDF">
        <w:rPr>
          <w:rFonts w:ascii="Calibri" w:hAnsi="Calibri" w:cs="Calibri"/>
          <w:color w:val="000000" w:themeColor="text1"/>
        </w:rPr>
        <w:t xml:space="preserve">uman </w:t>
      </w:r>
      <w:r w:rsidR="006D6CDF" w:rsidRPr="006D6CDF">
        <w:rPr>
          <w:rFonts w:ascii="Calibri" w:hAnsi="Calibri" w:cs="Calibri"/>
          <w:color w:val="000000" w:themeColor="text1"/>
        </w:rPr>
        <w:t>r</w:t>
      </w:r>
      <w:r w:rsidR="00FB19E6" w:rsidRPr="006D6CDF">
        <w:rPr>
          <w:rFonts w:ascii="Calibri" w:hAnsi="Calibri" w:cs="Calibri"/>
          <w:color w:val="000000" w:themeColor="text1"/>
        </w:rPr>
        <w:t xml:space="preserve">esources, </w:t>
      </w:r>
      <w:r w:rsidR="00E0703D" w:rsidRPr="006D6CDF">
        <w:rPr>
          <w:rFonts w:ascii="Calibri" w:hAnsi="Calibri" w:cs="Calibri"/>
          <w:color w:val="000000" w:themeColor="text1"/>
        </w:rPr>
        <w:t>is</w:t>
      </w:r>
      <w:r w:rsidR="00DA072F" w:rsidRPr="006D6CDF">
        <w:rPr>
          <w:rFonts w:ascii="Calibri" w:hAnsi="Calibri" w:cs="Calibri"/>
          <w:color w:val="000000" w:themeColor="text1"/>
        </w:rPr>
        <w:t xml:space="preserve"> one of the </w:t>
      </w:r>
      <w:r w:rsidR="00E0703D" w:rsidRPr="006D6CDF">
        <w:rPr>
          <w:rFonts w:ascii="Calibri" w:hAnsi="Calibri" w:cs="Calibri"/>
          <w:color w:val="000000" w:themeColor="text1"/>
        </w:rPr>
        <w:t xml:space="preserve">featured </w:t>
      </w:r>
      <w:r w:rsidR="00DA072F" w:rsidRPr="006D6CDF">
        <w:rPr>
          <w:rFonts w:ascii="Calibri" w:hAnsi="Calibri" w:cs="Calibri"/>
          <w:color w:val="000000" w:themeColor="text1"/>
        </w:rPr>
        <w:t xml:space="preserve">speakers at the event, </w:t>
      </w:r>
      <w:r w:rsidR="00A770EE" w:rsidRPr="006D6CDF">
        <w:rPr>
          <w:rFonts w:ascii="Calibri" w:hAnsi="Calibri" w:cs="Calibri"/>
          <w:color w:val="000000" w:themeColor="text1"/>
        </w:rPr>
        <w:t xml:space="preserve">an industry-leading conference for </w:t>
      </w:r>
      <w:r w:rsidR="006D6CDF" w:rsidRPr="006D6CDF">
        <w:rPr>
          <w:rFonts w:ascii="Calibri" w:hAnsi="Calibri" w:cs="Calibri"/>
          <w:color w:val="000000" w:themeColor="text1"/>
        </w:rPr>
        <w:t>h</w:t>
      </w:r>
      <w:r w:rsidR="004E5A68" w:rsidRPr="006D6CDF">
        <w:rPr>
          <w:rFonts w:ascii="Calibri" w:hAnsi="Calibri" w:cs="Calibri"/>
          <w:color w:val="000000" w:themeColor="text1"/>
        </w:rPr>
        <w:t xml:space="preserve">uman </w:t>
      </w:r>
      <w:r w:rsidR="006D6CDF" w:rsidRPr="006D6CDF">
        <w:rPr>
          <w:rFonts w:ascii="Calibri" w:hAnsi="Calibri" w:cs="Calibri"/>
          <w:color w:val="000000" w:themeColor="text1"/>
        </w:rPr>
        <w:t>r</w:t>
      </w:r>
      <w:r w:rsidR="004E5A68" w:rsidRPr="006D6CDF">
        <w:rPr>
          <w:rFonts w:ascii="Calibri" w:hAnsi="Calibri" w:cs="Calibri"/>
          <w:color w:val="000000" w:themeColor="text1"/>
        </w:rPr>
        <w:t>esources</w:t>
      </w:r>
      <w:r w:rsidR="00A770EE" w:rsidRPr="006D6CDF">
        <w:rPr>
          <w:rFonts w:ascii="Calibri" w:hAnsi="Calibri" w:cs="Calibri"/>
          <w:color w:val="000000" w:themeColor="text1"/>
        </w:rPr>
        <w:t xml:space="preserve"> </w:t>
      </w:r>
      <w:r w:rsidR="00A770EE">
        <w:rPr>
          <w:rFonts w:ascii="Calibri" w:hAnsi="Calibri" w:cs="Calibri"/>
        </w:rPr>
        <w:t>professionals to uncover new ways of thinking about the profession</w:t>
      </w:r>
      <w:r w:rsidR="00DA072F">
        <w:rPr>
          <w:rFonts w:ascii="Calibri" w:hAnsi="Calibri" w:cs="Calibri"/>
        </w:rPr>
        <w:t xml:space="preserve">. The conference </w:t>
      </w:r>
      <w:r w:rsidR="00A27877">
        <w:rPr>
          <w:rFonts w:ascii="Calibri" w:hAnsi="Calibri" w:cs="Calibri"/>
        </w:rPr>
        <w:t>runs</w:t>
      </w:r>
      <w:r w:rsidR="00DA072F">
        <w:rPr>
          <w:rFonts w:ascii="Calibri" w:hAnsi="Calibri" w:cs="Calibri"/>
        </w:rPr>
        <w:t xml:space="preserve"> from </w:t>
      </w:r>
      <w:r w:rsidR="00C51A25">
        <w:rPr>
          <w:rFonts w:ascii="Calibri" w:hAnsi="Calibri" w:cs="Calibri"/>
        </w:rPr>
        <w:t xml:space="preserve">December </w:t>
      </w:r>
      <w:r w:rsidR="00B370D8">
        <w:rPr>
          <w:rFonts w:ascii="Calibri" w:hAnsi="Calibri" w:cs="Calibri"/>
        </w:rPr>
        <w:t>6</w:t>
      </w:r>
      <w:r w:rsidR="00DA072F">
        <w:rPr>
          <w:rFonts w:ascii="Calibri" w:hAnsi="Calibri" w:cs="Calibri"/>
        </w:rPr>
        <w:t xml:space="preserve"> through </w:t>
      </w:r>
      <w:r w:rsidR="00C51A25">
        <w:rPr>
          <w:rFonts w:ascii="Calibri" w:hAnsi="Calibri" w:cs="Calibri"/>
        </w:rPr>
        <w:t>8, 2021, in Dallas, Texas.</w:t>
      </w:r>
    </w:p>
    <w:p w14:paraId="252388F2" w14:textId="5F49630F" w:rsidR="00A770EE" w:rsidRDefault="00A770EE" w:rsidP="00583F24">
      <w:pPr>
        <w:rPr>
          <w:rFonts w:ascii="Calibri" w:hAnsi="Calibri" w:cs="Calibri"/>
        </w:rPr>
      </w:pPr>
    </w:p>
    <w:p w14:paraId="1D6A2AAA" w14:textId="00757E57" w:rsidR="00A770EE" w:rsidRDefault="00A770EE" w:rsidP="00583F24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A072F">
        <w:rPr>
          <w:rFonts w:ascii="Calibri" w:hAnsi="Calibri" w:cs="Calibri"/>
        </w:rPr>
        <w:t>Similar to other sectors of the economy, the construction industry is witnessing a monumental shift – from the effects of a global pandemic</w:t>
      </w:r>
      <w:r w:rsidR="00A27877">
        <w:rPr>
          <w:rFonts w:ascii="Calibri" w:hAnsi="Calibri" w:cs="Calibri"/>
        </w:rPr>
        <w:t xml:space="preserve"> and a supply chain disruption</w:t>
      </w:r>
      <w:r w:rsidR="00DA072F">
        <w:rPr>
          <w:rFonts w:ascii="Calibri" w:hAnsi="Calibri" w:cs="Calibri"/>
        </w:rPr>
        <w:t xml:space="preserve"> to a renewed focus on diversity</w:t>
      </w:r>
      <w:r w:rsidR="004E5A68">
        <w:rPr>
          <w:rFonts w:ascii="Calibri" w:hAnsi="Calibri" w:cs="Calibri"/>
        </w:rPr>
        <w:t xml:space="preserve"> </w:t>
      </w:r>
      <w:r w:rsidR="004E5A68" w:rsidRPr="006D6CDF">
        <w:rPr>
          <w:rFonts w:ascii="Calibri" w:hAnsi="Calibri" w:cs="Calibri"/>
          <w:color w:val="000000" w:themeColor="text1"/>
        </w:rPr>
        <w:t>and a shortage in labor</w:t>
      </w:r>
      <w:r w:rsidR="004C7B20">
        <w:rPr>
          <w:rFonts w:ascii="Calibri" w:hAnsi="Calibri" w:cs="Calibri"/>
        </w:rPr>
        <w:t>,</w:t>
      </w:r>
      <w:r w:rsidR="00DA072F">
        <w:rPr>
          <w:rFonts w:ascii="Calibri" w:hAnsi="Calibri" w:cs="Calibri"/>
        </w:rPr>
        <w:t>” Pearson said. “</w:t>
      </w:r>
      <w:r w:rsidR="00E0703D">
        <w:rPr>
          <w:rFonts w:ascii="Calibri" w:hAnsi="Calibri" w:cs="Calibri"/>
        </w:rPr>
        <w:t xml:space="preserve">To rise to these challenges, organizations must focus on identifying and empowering the right leaders within the organization to develop a </w:t>
      </w:r>
      <w:r w:rsidR="00DA072F">
        <w:rPr>
          <w:rFonts w:ascii="Calibri" w:hAnsi="Calibri" w:cs="Calibri"/>
        </w:rPr>
        <w:t>workplace culture based on inclusion and enhanced performance</w:t>
      </w:r>
      <w:r w:rsidR="00E0703D">
        <w:rPr>
          <w:rFonts w:ascii="Calibri" w:hAnsi="Calibri" w:cs="Calibri"/>
        </w:rPr>
        <w:t>.</w:t>
      </w:r>
      <w:r w:rsidR="00DA072F">
        <w:rPr>
          <w:rFonts w:ascii="Calibri" w:hAnsi="Calibri" w:cs="Calibri"/>
        </w:rPr>
        <w:t xml:space="preserve"> PERI is proud </w:t>
      </w:r>
      <w:r>
        <w:rPr>
          <w:rFonts w:ascii="Calibri" w:hAnsi="Calibri" w:cs="Calibri"/>
        </w:rPr>
        <w:t xml:space="preserve">to </w:t>
      </w:r>
      <w:r w:rsidR="00DA072F">
        <w:rPr>
          <w:rFonts w:ascii="Calibri" w:hAnsi="Calibri" w:cs="Calibri"/>
        </w:rPr>
        <w:t xml:space="preserve">be part of this critical </w:t>
      </w:r>
      <w:r w:rsidR="00FF64D7">
        <w:rPr>
          <w:rFonts w:ascii="Calibri" w:hAnsi="Calibri" w:cs="Calibri"/>
        </w:rPr>
        <w:t>dialogue in our industry</w:t>
      </w:r>
      <w:r w:rsidR="00DA072F">
        <w:rPr>
          <w:rFonts w:ascii="Calibri" w:hAnsi="Calibri" w:cs="Calibri"/>
        </w:rPr>
        <w:t xml:space="preserve">.” </w:t>
      </w:r>
    </w:p>
    <w:p w14:paraId="5C76E464" w14:textId="77777777" w:rsidR="00C51A25" w:rsidRDefault="00C51A25" w:rsidP="00583F24">
      <w:pPr>
        <w:rPr>
          <w:rFonts w:ascii="Calibri" w:hAnsi="Calibri" w:cs="Calibri"/>
        </w:rPr>
      </w:pPr>
    </w:p>
    <w:p w14:paraId="05DF0403" w14:textId="4480858F" w:rsidR="00FF64D7" w:rsidRDefault="00FF64D7" w:rsidP="00583F24">
      <w:pPr>
        <w:rPr>
          <w:rFonts w:ascii="Calibri" w:hAnsi="Calibri" w:cs="Calibri"/>
        </w:rPr>
      </w:pPr>
      <w:r w:rsidRPr="006D6CDF">
        <w:rPr>
          <w:rFonts w:ascii="Calibri" w:hAnsi="Calibri" w:cs="Calibri"/>
          <w:color w:val="000000" w:themeColor="text1"/>
        </w:rPr>
        <w:t xml:space="preserve">A highly </w:t>
      </w:r>
      <w:r w:rsidR="00747602">
        <w:rPr>
          <w:rFonts w:ascii="Calibri" w:hAnsi="Calibri" w:cs="Calibri"/>
          <w:color w:val="000000" w:themeColor="text1"/>
        </w:rPr>
        <w:t xml:space="preserve">qualified </w:t>
      </w:r>
      <w:r w:rsidRPr="006D6CDF">
        <w:rPr>
          <w:rFonts w:ascii="Calibri" w:hAnsi="Calibri" w:cs="Calibri"/>
          <w:color w:val="000000" w:themeColor="text1"/>
        </w:rPr>
        <w:t>HR executive with two decades of experience, Pearson oversees all aspects of</w:t>
      </w:r>
      <w:r w:rsidR="0084057C" w:rsidRPr="006D6CDF">
        <w:rPr>
          <w:rFonts w:ascii="Calibri" w:hAnsi="Calibri" w:cs="Calibri"/>
          <w:color w:val="000000" w:themeColor="text1"/>
        </w:rPr>
        <w:t xml:space="preserve"> </w:t>
      </w:r>
      <w:r w:rsidR="006D6CDF" w:rsidRPr="006D6CDF">
        <w:rPr>
          <w:rFonts w:ascii="Calibri" w:hAnsi="Calibri" w:cs="Calibri"/>
          <w:color w:val="000000" w:themeColor="text1"/>
        </w:rPr>
        <w:t>h</w:t>
      </w:r>
      <w:r w:rsidR="0084057C" w:rsidRPr="006D6CDF">
        <w:rPr>
          <w:rFonts w:ascii="Calibri" w:hAnsi="Calibri" w:cs="Calibri"/>
          <w:color w:val="000000" w:themeColor="text1"/>
        </w:rPr>
        <w:t xml:space="preserve">uman </w:t>
      </w:r>
      <w:r w:rsidR="006D6CDF" w:rsidRPr="006D6CDF">
        <w:rPr>
          <w:rFonts w:ascii="Calibri" w:hAnsi="Calibri" w:cs="Calibri"/>
          <w:color w:val="000000" w:themeColor="text1"/>
        </w:rPr>
        <w:t>r</w:t>
      </w:r>
      <w:r w:rsidR="0084057C" w:rsidRPr="006D6CDF">
        <w:rPr>
          <w:rFonts w:ascii="Calibri" w:hAnsi="Calibri" w:cs="Calibri"/>
          <w:color w:val="000000" w:themeColor="text1"/>
        </w:rPr>
        <w:t>esources</w:t>
      </w:r>
      <w:r w:rsidRPr="006D6CDF">
        <w:rPr>
          <w:rFonts w:ascii="Calibri" w:hAnsi="Calibri" w:cs="Calibri"/>
          <w:color w:val="000000" w:themeColor="text1"/>
        </w:rPr>
        <w:t xml:space="preserve"> </w:t>
      </w:r>
      <w:r w:rsidR="004B466D">
        <w:rPr>
          <w:rFonts w:ascii="Calibri" w:hAnsi="Calibri" w:cs="Calibri"/>
          <w:color w:val="000000" w:themeColor="text1"/>
        </w:rPr>
        <w:t xml:space="preserve">and safety </w:t>
      </w:r>
      <w:r w:rsidRPr="006D6CDF">
        <w:rPr>
          <w:rFonts w:ascii="Calibri" w:hAnsi="Calibri" w:cs="Calibri"/>
          <w:color w:val="000000" w:themeColor="text1"/>
        </w:rPr>
        <w:t xml:space="preserve">at PERI Formwork Systems. She joined the company as </w:t>
      </w:r>
      <w:r w:rsidR="006D6CDF" w:rsidRPr="006D6CDF">
        <w:rPr>
          <w:rFonts w:ascii="Calibri" w:hAnsi="Calibri" w:cs="Calibri"/>
          <w:color w:val="000000" w:themeColor="text1"/>
        </w:rPr>
        <w:t>v</w:t>
      </w:r>
      <w:r w:rsidR="004E5A68" w:rsidRPr="006D6CDF">
        <w:rPr>
          <w:rFonts w:ascii="Calibri" w:hAnsi="Calibri" w:cs="Calibri"/>
          <w:color w:val="000000" w:themeColor="text1"/>
        </w:rPr>
        <w:t xml:space="preserve">ice </w:t>
      </w:r>
      <w:r w:rsidR="006D6CDF" w:rsidRPr="006D6CDF">
        <w:rPr>
          <w:rFonts w:ascii="Calibri" w:hAnsi="Calibri" w:cs="Calibri"/>
          <w:color w:val="000000" w:themeColor="text1"/>
        </w:rPr>
        <w:t>p</w:t>
      </w:r>
      <w:r w:rsidR="004E5A68" w:rsidRPr="006D6CDF">
        <w:rPr>
          <w:rFonts w:ascii="Calibri" w:hAnsi="Calibri" w:cs="Calibri"/>
          <w:color w:val="000000" w:themeColor="text1"/>
        </w:rPr>
        <w:t xml:space="preserve">resident </w:t>
      </w:r>
      <w:r w:rsidRPr="006D6CDF">
        <w:rPr>
          <w:rFonts w:ascii="Calibri" w:hAnsi="Calibri" w:cs="Calibri"/>
          <w:color w:val="000000" w:themeColor="text1"/>
        </w:rPr>
        <w:t xml:space="preserve">of </w:t>
      </w:r>
      <w:r w:rsidR="006D6CDF" w:rsidRPr="006D6CDF">
        <w:rPr>
          <w:rFonts w:ascii="Calibri" w:hAnsi="Calibri" w:cs="Calibri"/>
          <w:color w:val="000000" w:themeColor="text1"/>
        </w:rPr>
        <w:t>h</w:t>
      </w:r>
      <w:r w:rsidRPr="006D6CDF">
        <w:rPr>
          <w:rFonts w:ascii="Calibri" w:hAnsi="Calibri" w:cs="Calibri"/>
          <w:color w:val="000000" w:themeColor="text1"/>
        </w:rPr>
        <w:t xml:space="preserve">uman </w:t>
      </w:r>
      <w:r w:rsidR="006D6CDF" w:rsidRPr="006D6CDF">
        <w:rPr>
          <w:rFonts w:ascii="Calibri" w:hAnsi="Calibri" w:cs="Calibri"/>
          <w:color w:val="000000" w:themeColor="text1"/>
        </w:rPr>
        <w:t>r</w:t>
      </w:r>
      <w:r w:rsidR="004E5A68" w:rsidRPr="006D6CDF">
        <w:rPr>
          <w:rFonts w:ascii="Calibri" w:hAnsi="Calibri" w:cs="Calibri"/>
          <w:color w:val="000000" w:themeColor="text1"/>
        </w:rPr>
        <w:t xml:space="preserve">esources </w:t>
      </w:r>
      <w:r w:rsidRPr="006D6CDF">
        <w:rPr>
          <w:rFonts w:ascii="Calibri" w:hAnsi="Calibri" w:cs="Calibri"/>
          <w:color w:val="000000" w:themeColor="text1"/>
        </w:rPr>
        <w:t>in 201</w:t>
      </w:r>
      <w:r w:rsidR="006A69FD">
        <w:rPr>
          <w:rFonts w:ascii="Calibri" w:hAnsi="Calibri" w:cs="Calibri"/>
          <w:color w:val="000000" w:themeColor="text1"/>
        </w:rPr>
        <w:t>9</w:t>
      </w:r>
      <w:r w:rsidR="00B46194">
        <w:rPr>
          <w:rFonts w:ascii="Calibri" w:hAnsi="Calibri" w:cs="Calibri"/>
          <w:color w:val="000000" w:themeColor="text1"/>
        </w:rPr>
        <w:t>. Since then, she</w:t>
      </w:r>
      <w:r w:rsidR="006A69FD">
        <w:rPr>
          <w:rFonts w:ascii="Calibri" w:hAnsi="Calibri" w:cs="Calibri"/>
          <w:color w:val="000000" w:themeColor="text1"/>
        </w:rPr>
        <w:t xml:space="preserve"> has revamped HR practices across the organization</w:t>
      </w:r>
      <w:r w:rsidR="00B46194">
        <w:rPr>
          <w:rFonts w:ascii="Calibri" w:hAnsi="Calibri" w:cs="Calibri"/>
          <w:color w:val="000000" w:themeColor="text1"/>
        </w:rPr>
        <w:t xml:space="preserve"> and has</w:t>
      </w:r>
      <w:r w:rsidR="006A69FD">
        <w:rPr>
          <w:rFonts w:ascii="Calibri" w:hAnsi="Calibri" w:cs="Calibri"/>
          <w:color w:val="000000" w:themeColor="text1"/>
        </w:rPr>
        <w:t xml:space="preserve"> establishe</w:t>
      </w:r>
      <w:r w:rsidR="004B466D">
        <w:rPr>
          <w:rFonts w:ascii="Calibri" w:hAnsi="Calibri" w:cs="Calibri"/>
          <w:color w:val="000000" w:themeColor="text1"/>
        </w:rPr>
        <w:t xml:space="preserve">d a people excellence program comprised of initiatives to improve employee experience and engagement. </w:t>
      </w:r>
      <w:r w:rsidRPr="006D6CDF">
        <w:rPr>
          <w:rFonts w:ascii="Calibri" w:hAnsi="Calibri" w:cs="Calibri"/>
          <w:color w:val="000000" w:themeColor="text1"/>
        </w:rPr>
        <w:t xml:space="preserve">Previous </w:t>
      </w:r>
      <w:r>
        <w:rPr>
          <w:rFonts w:ascii="Calibri" w:hAnsi="Calibri" w:cs="Calibri"/>
        </w:rPr>
        <w:t xml:space="preserve">roles have included a focus on operations, talent management, </w:t>
      </w:r>
      <w:r w:rsidR="004B466D">
        <w:rPr>
          <w:rFonts w:ascii="Calibri" w:hAnsi="Calibri" w:cs="Calibri"/>
        </w:rPr>
        <w:t xml:space="preserve">culture transformation, </w:t>
      </w:r>
      <w:r>
        <w:rPr>
          <w:rFonts w:ascii="Calibri" w:hAnsi="Calibri" w:cs="Calibri"/>
        </w:rPr>
        <w:t>and recruitment.</w:t>
      </w:r>
      <w:r w:rsidR="00A47A84">
        <w:rPr>
          <w:rFonts w:ascii="Calibri" w:hAnsi="Calibri" w:cs="Calibri"/>
        </w:rPr>
        <w:t xml:space="preserve"> </w:t>
      </w:r>
    </w:p>
    <w:p w14:paraId="1FB86891" w14:textId="77777777" w:rsidR="00FF64D7" w:rsidRDefault="00FF64D7" w:rsidP="00583F24">
      <w:pPr>
        <w:rPr>
          <w:rFonts w:ascii="Calibri" w:hAnsi="Calibri" w:cs="Calibri"/>
        </w:rPr>
      </w:pPr>
    </w:p>
    <w:p w14:paraId="75421B1F" w14:textId="5DA70CF1" w:rsidR="00C51A25" w:rsidRDefault="00FF64D7" w:rsidP="00583F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r w:rsidR="00A47A84">
        <w:rPr>
          <w:rFonts w:ascii="Calibri" w:hAnsi="Calibri" w:cs="Calibri"/>
        </w:rPr>
        <w:t xml:space="preserve">her presentation “Breaking Away from Traditional Leadership Development to Drive Performance &amp; Diversity of Thought Amongst Your First-Time &amp; Experienced Leaders,” Pearson will </w:t>
      </w:r>
      <w:r w:rsidR="00A770EE">
        <w:rPr>
          <w:rFonts w:ascii="Calibri" w:hAnsi="Calibri" w:cs="Calibri"/>
        </w:rPr>
        <w:t xml:space="preserve">focus on how PERI is revamping training and development within the organization through the </w:t>
      </w:r>
      <w:r w:rsidR="00232915">
        <w:rPr>
          <w:rFonts w:ascii="Calibri" w:hAnsi="Calibri" w:cs="Calibri"/>
        </w:rPr>
        <w:t>LEAD program</w:t>
      </w:r>
      <w:r w:rsidR="00E0703D">
        <w:rPr>
          <w:rFonts w:ascii="Calibri" w:hAnsi="Calibri" w:cs="Calibri"/>
        </w:rPr>
        <w:t>. Developed in</w:t>
      </w:r>
      <w:r w:rsidR="00E80682">
        <w:rPr>
          <w:rFonts w:ascii="Calibri" w:hAnsi="Calibri" w:cs="Calibri"/>
        </w:rPr>
        <w:t>-</w:t>
      </w:r>
      <w:r w:rsidR="00E0703D">
        <w:rPr>
          <w:rFonts w:ascii="Calibri" w:hAnsi="Calibri" w:cs="Calibri"/>
        </w:rPr>
        <w:t>house by PERI</w:t>
      </w:r>
      <w:r w:rsidR="004475FE">
        <w:rPr>
          <w:rFonts w:ascii="Calibri" w:hAnsi="Calibri" w:cs="Calibri"/>
        </w:rPr>
        <w:t xml:space="preserve"> in 2020</w:t>
      </w:r>
      <w:r w:rsidR="00E0703D">
        <w:rPr>
          <w:rFonts w:ascii="Calibri" w:hAnsi="Calibri" w:cs="Calibri"/>
        </w:rPr>
        <w:t>, LEAD is driving</w:t>
      </w:r>
      <w:r w:rsidR="00232915">
        <w:rPr>
          <w:rFonts w:ascii="Calibri" w:hAnsi="Calibri" w:cs="Calibri"/>
        </w:rPr>
        <w:t xml:space="preserve"> accountability and </w:t>
      </w:r>
      <w:r w:rsidR="00232915">
        <w:rPr>
          <w:rFonts w:ascii="Calibri" w:hAnsi="Calibri" w:cs="Calibri"/>
        </w:rPr>
        <w:lastRenderedPageBreak/>
        <w:t>diversity of thought among existing and emerging leaders</w:t>
      </w:r>
      <w:r w:rsidR="00A27877">
        <w:rPr>
          <w:rFonts w:ascii="Calibri" w:hAnsi="Calibri" w:cs="Calibri"/>
        </w:rPr>
        <w:t xml:space="preserve"> throughout the company</w:t>
      </w:r>
      <w:r w:rsidR="00232915">
        <w:rPr>
          <w:rFonts w:ascii="Calibri" w:hAnsi="Calibri" w:cs="Calibri"/>
        </w:rPr>
        <w:t xml:space="preserve">. </w:t>
      </w:r>
      <w:r w:rsidR="00C51A25">
        <w:rPr>
          <w:rFonts w:ascii="Calibri" w:hAnsi="Calibri" w:cs="Calibri"/>
        </w:rPr>
        <w:t xml:space="preserve">Pearson will also participate in a </w:t>
      </w:r>
      <w:r w:rsidR="00FB19E6">
        <w:rPr>
          <w:rFonts w:ascii="Calibri" w:hAnsi="Calibri" w:cs="Calibri"/>
        </w:rPr>
        <w:t>question-and-answer</w:t>
      </w:r>
      <w:r w:rsidR="00C51A25">
        <w:rPr>
          <w:rFonts w:ascii="Calibri" w:hAnsi="Calibri" w:cs="Calibri"/>
        </w:rPr>
        <w:t xml:space="preserve"> session, “What Lessons Can We Learn </w:t>
      </w:r>
      <w:r w:rsidR="00A27877">
        <w:rPr>
          <w:rFonts w:ascii="Calibri" w:hAnsi="Calibri" w:cs="Calibri"/>
        </w:rPr>
        <w:t>from</w:t>
      </w:r>
      <w:r w:rsidR="00C51A25">
        <w:rPr>
          <w:rFonts w:ascii="Calibri" w:hAnsi="Calibri" w:cs="Calibri"/>
        </w:rPr>
        <w:t xml:space="preserve"> the HR Leaders Taking New Approaches to Leadership Development?”</w:t>
      </w:r>
    </w:p>
    <w:p w14:paraId="3625A478" w14:textId="33E5A46C" w:rsidR="00A770EE" w:rsidRDefault="00A770EE" w:rsidP="00583F24">
      <w:pPr>
        <w:rPr>
          <w:rFonts w:ascii="Calibri" w:hAnsi="Calibri" w:cs="Calibri"/>
        </w:rPr>
      </w:pPr>
    </w:p>
    <w:p w14:paraId="0BE18300" w14:textId="1A6F740A" w:rsidR="00A770EE" w:rsidRDefault="00A770EE" w:rsidP="00583F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more information about LEAP HR: Construction, visit </w:t>
      </w:r>
      <w:hyperlink r:id="rId12" w:history="1">
        <w:r w:rsidRPr="00FF0AD6">
          <w:rPr>
            <w:rStyle w:val="Hyperlink"/>
            <w:rFonts w:ascii="Calibri" w:hAnsi="Calibri" w:cs="Calibri"/>
          </w:rPr>
          <w:t>https://leaphr-construction.com/</w:t>
        </w:r>
      </w:hyperlink>
      <w:r>
        <w:rPr>
          <w:rFonts w:ascii="Calibri" w:hAnsi="Calibri" w:cs="Calibri"/>
        </w:rPr>
        <w:t xml:space="preserve">. </w:t>
      </w:r>
    </w:p>
    <w:p w14:paraId="5584B1FF" w14:textId="77777777" w:rsidR="00A770EE" w:rsidRDefault="00A770EE" w:rsidP="00583F24">
      <w:pPr>
        <w:rPr>
          <w:rFonts w:ascii="Calibri" w:hAnsi="Calibri" w:cs="Calibri"/>
        </w:rPr>
      </w:pPr>
    </w:p>
    <w:p w14:paraId="00866D43" w14:textId="53B798F8" w:rsidR="00583F24" w:rsidRDefault="00E0703D" w:rsidP="00156789">
      <w:pPr>
        <w:rPr>
          <w:rFonts w:ascii="Calibri" w:hAnsi="Calibri" w:cs="Calibri"/>
          <w:b/>
          <w:bCs/>
        </w:rPr>
      </w:pPr>
      <w:r w:rsidRPr="004475FE">
        <w:rPr>
          <w:rFonts w:ascii="Calibri" w:hAnsi="Calibri" w:cs="Calibri"/>
        </w:rPr>
        <w:t xml:space="preserve">For more in information about PERI Formwork Systems, visit </w:t>
      </w:r>
      <w:hyperlink r:id="rId13" w:history="1">
        <w:r w:rsidRPr="004475FE">
          <w:rPr>
            <w:rStyle w:val="Hyperlink"/>
            <w:rFonts w:ascii="Calibri" w:hAnsi="Calibri" w:cs="Calibri"/>
          </w:rPr>
          <w:t>www.peri-usa.com</w:t>
        </w:r>
      </w:hyperlink>
      <w:r w:rsidRPr="004475FE">
        <w:rPr>
          <w:rFonts w:ascii="Calibri" w:hAnsi="Calibri" w:cs="Calibri"/>
        </w:rPr>
        <w:t xml:space="preserve">. </w:t>
      </w:r>
    </w:p>
    <w:p w14:paraId="54149A0F" w14:textId="77777777" w:rsidR="004475FE" w:rsidRDefault="004475FE" w:rsidP="00156789">
      <w:pPr>
        <w:rPr>
          <w:rFonts w:ascii="Calibri" w:hAnsi="Calibri" w:cs="Calibri"/>
          <w:b/>
          <w:bCs/>
        </w:rPr>
      </w:pPr>
    </w:p>
    <w:p w14:paraId="519A7CF7" w14:textId="73746A08" w:rsidR="003B4460" w:rsidRPr="003B4460" w:rsidRDefault="003B4460" w:rsidP="0015678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About PERI Formwork Systems, Inc.:</w:t>
      </w:r>
    </w:p>
    <w:p w14:paraId="7D29F52B" w14:textId="1F1E8F0E" w:rsidR="001665D8" w:rsidRDefault="00037448" w:rsidP="001567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Headquartered in Weissenhorn, Germany, </w:t>
      </w:r>
      <w:r w:rsidR="001665D8">
        <w:rPr>
          <w:rFonts w:ascii="Calibri" w:hAnsi="Calibri" w:cs="Calibri"/>
        </w:rPr>
        <w:t xml:space="preserve">PERI is a </w:t>
      </w:r>
      <w:r w:rsidR="00A30DC7">
        <w:rPr>
          <w:rFonts w:ascii="Calibri" w:hAnsi="Calibri" w:cs="Calibri"/>
        </w:rPr>
        <w:t>global leader</w:t>
      </w:r>
      <w:r w:rsidR="001665D8">
        <w:rPr>
          <w:rFonts w:ascii="Calibri" w:hAnsi="Calibri" w:cs="Calibri"/>
        </w:rPr>
        <w:t xml:space="preserve"> in </w:t>
      </w:r>
      <w:r w:rsidR="00A30DC7">
        <w:rPr>
          <w:rFonts w:ascii="Calibri" w:hAnsi="Calibri" w:cs="Calibri"/>
        </w:rPr>
        <w:t xml:space="preserve">the manufacture of </w:t>
      </w:r>
      <w:r w:rsidR="001665D8">
        <w:rPr>
          <w:rFonts w:ascii="Calibri" w:hAnsi="Calibri" w:cs="Calibri"/>
        </w:rPr>
        <w:t xml:space="preserve">formwork and scaffolding systems </w:t>
      </w:r>
      <w:r w:rsidR="00A30DC7">
        <w:rPr>
          <w:rFonts w:ascii="Calibri" w:hAnsi="Calibri" w:cs="Calibri"/>
        </w:rPr>
        <w:t xml:space="preserve">that help to bring </w:t>
      </w:r>
      <w:r w:rsidR="00A30DC7" w:rsidRPr="00A30DC7">
        <w:rPr>
          <w:rFonts w:ascii="Calibri" w:hAnsi="Calibri" w:cs="Calibri"/>
        </w:rPr>
        <w:t xml:space="preserve">the </w:t>
      </w:r>
      <w:r w:rsidR="00A30DC7">
        <w:rPr>
          <w:rFonts w:ascii="Calibri" w:hAnsi="Calibri" w:cs="Calibri"/>
        </w:rPr>
        <w:t xml:space="preserve">world’s </w:t>
      </w:r>
      <w:r w:rsidR="00A30DC7" w:rsidRPr="00A30DC7">
        <w:rPr>
          <w:rFonts w:ascii="Calibri" w:hAnsi="Calibri" w:cs="Calibri"/>
        </w:rPr>
        <w:t>tallest and most challenging structures to life.</w:t>
      </w:r>
      <w:r w:rsidR="00A30DC7">
        <w:rPr>
          <w:rFonts w:ascii="Calibri" w:hAnsi="Calibri" w:cs="Calibri"/>
        </w:rPr>
        <w:t xml:space="preserve"> PERI’s expertly engineered products enable </w:t>
      </w:r>
      <w:r w:rsidR="00A30DC7" w:rsidRPr="00A30DC7">
        <w:rPr>
          <w:rFonts w:ascii="Calibri" w:hAnsi="Calibri" w:cs="Calibri"/>
        </w:rPr>
        <w:t xml:space="preserve">contractors, builders, engineers, and architects </w:t>
      </w:r>
      <w:r w:rsidR="009802A9">
        <w:rPr>
          <w:rFonts w:ascii="Calibri" w:hAnsi="Calibri" w:cs="Calibri"/>
        </w:rPr>
        <w:t>to construct buildings in a safer, faster, and more efficient manner. With more than 9,400 employees worldwide, t</w:t>
      </w:r>
      <w:r>
        <w:rPr>
          <w:rFonts w:ascii="Calibri" w:hAnsi="Calibri" w:cs="Calibri"/>
        </w:rPr>
        <w:t>he company operates more than 60 subsidiaries and 160 warehouse locations</w:t>
      </w:r>
      <w:r w:rsidR="00E0703D">
        <w:rPr>
          <w:rFonts w:ascii="Calibri" w:hAnsi="Calibri" w:cs="Calibri"/>
        </w:rPr>
        <w:t>. F</w:t>
      </w:r>
      <w:r w:rsidR="00044286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more information, visit </w:t>
      </w:r>
      <w:hyperlink r:id="rId14" w:history="1">
        <w:r w:rsidRPr="003A0C4A">
          <w:rPr>
            <w:rStyle w:val="Hyperlink"/>
            <w:rFonts w:ascii="Calibri" w:hAnsi="Calibri" w:cs="Calibri"/>
          </w:rPr>
          <w:t>www.peri-usa.com</w:t>
        </w:r>
      </w:hyperlink>
      <w:r>
        <w:rPr>
          <w:rFonts w:ascii="Calibri" w:hAnsi="Calibri" w:cs="Calibri"/>
        </w:rPr>
        <w:t xml:space="preserve">. </w:t>
      </w:r>
    </w:p>
    <w:p w14:paraId="1633E6B1" w14:textId="77777777" w:rsidR="00A30DC7" w:rsidRPr="001665D8" w:rsidRDefault="00A30DC7" w:rsidP="00156789">
      <w:pPr>
        <w:rPr>
          <w:rFonts w:ascii="Calibri" w:hAnsi="Calibri" w:cs="Calibri"/>
        </w:rPr>
      </w:pPr>
    </w:p>
    <w:p w14:paraId="45A692A1" w14:textId="05EE101A" w:rsidR="00156789" w:rsidRDefault="00156789" w:rsidP="00156789">
      <w:pPr>
        <w:jc w:val="center"/>
        <w:rPr>
          <w:rFonts w:ascii="Calibri" w:hAnsi="Calibri" w:cs="Calibri"/>
          <w:i/>
          <w:iCs/>
        </w:rPr>
      </w:pPr>
      <w:r w:rsidRPr="00156789">
        <w:rPr>
          <w:rFonts w:ascii="Calibri" w:hAnsi="Calibri" w:cs="Calibri"/>
          <w:i/>
          <w:iCs/>
        </w:rPr>
        <w:t>###</w:t>
      </w:r>
    </w:p>
    <w:p w14:paraId="18EC7909" w14:textId="77777777" w:rsidR="00A30DC7" w:rsidRPr="00156789" w:rsidRDefault="00A30DC7" w:rsidP="00156789">
      <w:pPr>
        <w:jc w:val="center"/>
        <w:rPr>
          <w:rFonts w:ascii="Calibri" w:hAnsi="Calibri" w:cs="Calibri"/>
          <w:i/>
          <w:iCs/>
        </w:rPr>
      </w:pPr>
    </w:p>
    <w:sectPr w:rsidR="00A30DC7" w:rsidRPr="00156789" w:rsidSect="000C56A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3B7C" w14:textId="77777777" w:rsidR="008300CD" w:rsidRDefault="008300CD" w:rsidP="00835F83">
      <w:r>
        <w:separator/>
      </w:r>
    </w:p>
  </w:endnote>
  <w:endnote w:type="continuationSeparator" w:id="0">
    <w:p w14:paraId="5E76A7DF" w14:textId="77777777" w:rsidR="008300CD" w:rsidRDefault="008300CD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1507" w14:textId="77777777" w:rsidR="008300CD" w:rsidRDefault="008300CD" w:rsidP="00835F83">
      <w:r>
        <w:separator/>
      </w:r>
    </w:p>
  </w:footnote>
  <w:footnote w:type="continuationSeparator" w:id="0">
    <w:p w14:paraId="2B81EDD6" w14:textId="77777777" w:rsidR="008300CD" w:rsidRDefault="008300CD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509" w14:textId="0C1DFE60" w:rsidR="00835F83" w:rsidRDefault="00835F83" w:rsidP="00835F83">
    <w:pPr>
      <w:pStyle w:val="Header"/>
      <w:jc w:val="center"/>
    </w:pPr>
    <w:r>
      <w:rPr>
        <w:noProof/>
      </w:rPr>
      <w:drawing>
        <wp:inline distT="0" distB="0" distL="0" distR="0" wp14:anchorId="2A8CA196" wp14:editId="074B9ACD">
          <wp:extent cx="1442739" cy="742586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74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46EB5" w14:textId="77777777" w:rsidR="00524132" w:rsidRDefault="00524132" w:rsidP="00835F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163"/>
    <w:multiLevelType w:val="multilevel"/>
    <w:tmpl w:val="ADC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00423"/>
    <w:rsid w:val="00015D25"/>
    <w:rsid w:val="00017071"/>
    <w:rsid w:val="00020243"/>
    <w:rsid w:val="00021DD9"/>
    <w:rsid w:val="0003210E"/>
    <w:rsid w:val="00032495"/>
    <w:rsid w:val="00037448"/>
    <w:rsid w:val="00043620"/>
    <w:rsid w:val="00044286"/>
    <w:rsid w:val="00044D59"/>
    <w:rsid w:val="00044DF4"/>
    <w:rsid w:val="0005279E"/>
    <w:rsid w:val="00055721"/>
    <w:rsid w:val="000557B6"/>
    <w:rsid w:val="00055954"/>
    <w:rsid w:val="00060A6C"/>
    <w:rsid w:val="00071BE9"/>
    <w:rsid w:val="00076C3E"/>
    <w:rsid w:val="00077724"/>
    <w:rsid w:val="0007774E"/>
    <w:rsid w:val="0009733D"/>
    <w:rsid w:val="000A26B8"/>
    <w:rsid w:val="000A596D"/>
    <w:rsid w:val="000B3A36"/>
    <w:rsid w:val="000C2A44"/>
    <w:rsid w:val="000C3131"/>
    <w:rsid w:val="000C38BD"/>
    <w:rsid w:val="000C44A3"/>
    <w:rsid w:val="000C56AA"/>
    <w:rsid w:val="000C5BF7"/>
    <w:rsid w:val="000D1490"/>
    <w:rsid w:val="000D2DA5"/>
    <w:rsid w:val="000D5699"/>
    <w:rsid w:val="000D7297"/>
    <w:rsid w:val="000E463B"/>
    <w:rsid w:val="00106EF0"/>
    <w:rsid w:val="00110B9E"/>
    <w:rsid w:val="001149AA"/>
    <w:rsid w:val="00114F40"/>
    <w:rsid w:val="0012180A"/>
    <w:rsid w:val="001266D3"/>
    <w:rsid w:val="00132E26"/>
    <w:rsid w:val="001406A1"/>
    <w:rsid w:val="00145B7F"/>
    <w:rsid w:val="00156789"/>
    <w:rsid w:val="00160FBC"/>
    <w:rsid w:val="001665D8"/>
    <w:rsid w:val="001679D2"/>
    <w:rsid w:val="0017050A"/>
    <w:rsid w:val="0018124D"/>
    <w:rsid w:val="001A6A84"/>
    <w:rsid w:val="001C5D1F"/>
    <w:rsid w:val="001E28ED"/>
    <w:rsid w:val="001E39CE"/>
    <w:rsid w:val="001E7055"/>
    <w:rsid w:val="00207ED8"/>
    <w:rsid w:val="002205CC"/>
    <w:rsid w:val="00223999"/>
    <w:rsid w:val="00230DD5"/>
    <w:rsid w:val="00232915"/>
    <w:rsid w:val="002354CB"/>
    <w:rsid w:val="002423DE"/>
    <w:rsid w:val="00242E0D"/>
    <w:rsid w:val="00243981"/>
    <w:rsid w:val="00243BFE"/>
    <w:rsid w:val="0024497D"/>
    <w:rsid w:val="00245EA6"/>
    <w:rsid w:val="00247337"/>
    <w:rsid w:val="00260F82"/>
    <w:rsid w:val="00274B91"/>
    <w:rsid w:val="002A141B"/>
    <w:rsid w:val="002A7937"/>
    <w:rsid w:val="002B0BAC"/>
    <w:rsid w:val="002B3B09"/>
    <w:rsid w:val="002D0FC6"/>
    <w:rsid w:val="002D27E0"/>
    <w:rsid w:val="002D4966"/>
    <w:rsid w:val="002D6E20"/>
    <w:rsid w:val="002E093B"/>
    <w:rsid w:val="002F0C24"/>
    <w:rsid w:val="002F2589"/>
    <w:rsid w:val="00300B8C"/>
    <w:rsid w:val="00305822"/>
    <w:rsid w:val="00305885"/>
    <w:rsid w:val="00313494"/>
    <w:rsid w:val="003151D5"/>
    <w:rsid w:val="00320F53"/>
    <w:rsid w:val="00332373"/>
    <w:rsid w:val="00334063"/>
    <w:rsid w:val="003347AC"/>
    <w:rsid w:val="003432D5"/>
    <w:rsid w:val="00346D67"/>
    <w:rsid w:val="00363DF9"/>
    <w:rsid w:val="00376750"/>
    <w:rsid w:val="003826D2"/>
    <w:rsid w:val="00384C76"/>
    <w:rsid w:val="00396CB1"/>
    <w:rsid w:val="00396DE9"/>
    <w:rsid w:val="003A0E48"/>
    <w:rsid w:val="003B4460"/>
    <w:rsid w:val="003B68F7"/>
    <w:rsid w:val="003B767F"/>
    <w:rsid w:val="003C7970"/>
    <w:rsid w:val="003D6D03"/>
    <w:rsid w:val="003E164B"/>
    <w:rsid w:val="003F1CA0"/>
    <w:rsid w:val="003F4C36"/>
    <w:rsid w:val="003F7371"/>
    <w:rsid w:val="004018EF"/>
    <w:rsid w:val="00406131"/>
    <w:rsid w:val="0041001E"/>
    <w:rsid w:val="00415DB6"/>
    <w:rsid w:val="004210F3"/>
    <w:rsid w:val="00427B8B"/>
    <w:rsid w:val="0043683E"/>
    <w:rsid w:val="00444325"/>
    <w:rsid w:val="00445E01"/>
    <w:rsid w:val="004475FE"/>
    <w:rsid w:val="00452CBD"/>
    <w:rsid w:val="00454483"/>
    <w:rsid w:val="00462B35"/>
    <w:rsid w:val="0047017E"/>
    <w:rsid w:val="00472966"/>
    <w:rsid w:val="0047322F"/>
    <w:rsid w:val="00473670"/>
    <w:rsid w:val="0049009E"/>
    <w:rsid w:val="004912E8"/>
    <w:rsid w:val="00492AC3"/>
    <w:rsid w:val="004A5D2C"/>
    <w:rsid w:val="004B030E"/>
    <w:rsid w:val="004B037F"/>
    <w:rsid w:val="004B466D"/>
    <w:rsid w:val="004C1849"/>
    <w:rsid w:val="004C4A7F"/>
    <w:rsid w:val="004C6959"/>
    <w:rsid w:val="004C7B20"/>
    <w:rsid w:val="004D2020"/>
    <w:rsid w:val="004D4900"/>
    <w:rsid w:val="004D4FD4"/>
    <w:rsid w:val="004D5229"/>
    <w:rsid w:val="004D5818"/>
    <w:rsid w:val="004E193F"/>
    <w:rsid w:val="004E5A68"/>
    <w:rsid w:val="004F1420"/>
    <w:rsid w:val="004F153A"/>
    <w:rsid w:val="004F5CBC"/>
    <w:rsid w:val="00503BD5"/>
    <w:rsid w:val="00505CAD"/>
    <w:rsid w:val="0052034D"/>
    <w:rsid w:val="00524132"/>
    <w:rsid w:val="005246E9"/>
    <w:rsid w:val="005334D4"/>
    <w:rsid w:val="00535B7B"/>
    <w:rsid w:val="00536732"/>
    <w:rsid w:val="00542BF8"/>
    <w:rsid w:val="005449FE"/>
    <w:rsid w:val="005454A4"/>
    <w:rsid w:val="00552FC4"/>
    <w:rsid w:val="0058111F"/>
    <w:rsid w:val="00583F24"/>
    <w:rsid w:val="00584D7F"/>
    <w:rsid w:val="005900AE"/>
    <w:rsid w:val="00590AC5"/>
    <w:rsid w:val="00593B4E"/>
    <w:rsid w:val="00597398"/>
    <w:rsid w:val="00597EE0"/>
    <w:rsid w:val="005A3ED4"/>
    <w:rsid w:val="005A4AFF"/>
    <w:rsid w:val="005A7471"/>
    <w:rsid w:val="005F2954"/>
    <w:rsid w:val="005F5AAF"/>
    <w:rsid w:val="006045ED"/>
    <w:rsid w:val="00604DE3"/>
    <w:rsid w:val="0060554D"/>
    <w:rsid w:val="006268CD"/>
    <w:rsid w:val="00645C4E"/>
    <w:rsid w:val="00656ED0"/>
    <w:rsid w:val="00672B41"/>
    <w:rsid w:val="006768AE"/>
    <w:rsid w:val="006770D0"/>
    <w:rsid w:val="00682961"/>
    <w:rsid w:val="00691624"/>
    <w:rsid w:val="00694BC8"/>
    <w:rsid w:val="00694E72"/>
    <w:rsid w:val="00696A71"/>
    <w:rsid w:val="006A5115"/>
    <w:rsid w:val="006A69FD"/>
    <w:rsid w:val="006A75D4"/>
    <w:rsid w:val="006B7749"/>
    <w:rsid w:val="006C1781"/>
    <w:rsid w:val="006C2032"/>
    <w:rsid w:val="006C6C93"/>
    <w:rsid w:val="006D12F5"/>
    <w:rsid w:val="006D2047"/>
    <w:rsid w:val="006D3ABD"/>
    <w:rsid w:val="006D64A1"/>
    <w:rsid w:val="006D6CDF"/>
    <w:rsid w:val="006E19F1"/>
    <w:rsid w:val="006F1BE0"/>
    <w:rsid w:val="007037F4"/>
    <w:rsid w:val="00707316"/>
    <w:rsid w:val="00707FFA"/>
    <w:rsid w:val="007129B8"/>
    <w:rsid w:val="0071394C"/>
    <w:rsid w:val="007211C4"/>
    <w:rsid w:val="007239FA"/>
    <w:rsid w:val="007358C4"/>
    <w:rsid w:val="00747602"/>
    <w:rsid w:val="007505DF"/>
    <w:rsid w:val="00754B20"/>
    <w:rsid w:val="00755A9D"/>
    <w:rsid w:val="0077007F"/>
    <w:rsid w:val="00774C81"/>
    <w:rsid w:val="00776E53"/>
    <w:rsid w:val="00782BEE"/>
    <w:rsid w:val="00791849"/>
    <w:rsid w:val="007A6E82"/>
    <w:rsid w:val="007B37CD"/>
    <w:rsid w:val="007D3A2B"/>
    <w:rsid w:val="007E52F1"/>
    <w:rsid w:val="007F2139"/>
    <w:rsid w:val="007F44CF"/>
    <w:rsid w:val="00805872"/>
    <w:rsid w:val="0081434C"/>
    <w:rsid w:val="00820AAA"/>
    <w:rsid w:val="00822068"/>
    <w:rsid w:val="0082483B"/>
    <w:rsid w:val="008300CD"/>
    <w:rsid w:val="008330DC"/>
    <w:rsid w:val="00835F83"/>
    <w:rsid w:val="008379DB"/>
    <w:rsid w:val="0084057C"/>
    <w:rsid w:val="00845841"/>
    <w:rsid w:val="00854B4A"/>
    <w:rsid w:val="00856992"/>
    <w:rsid w:val="008660E7"/>
    <w:rsid w:val="00870CB3"/>
    <w:rsid w:val="00881D28"/>
    <w:rsid w:val="00881EBC"/>
    <w:rsid w:val="00882BD7"/>
    <w:rsid w:val="00885D5F"/>
    <w:rsid w:val="008A46F5"/>
    <w:rsid w:val="008A4B39"/>
    <w:rsid w:val="008A78F4"/>
    <w:rsid w:val="008B4903"/>
    <w:rsid w:val="008B6432"/>
    <w:rsid w:val="008B76AD"/>
    <w:rsid w:val="008C09C8"/>
    <w:rsid w:val="008C54F6"/>
    <w:rsid w:val="008C6B90"/>
    <w:rsid w:val="008D068C"/>
    <w:rsid w:val="008E7848"/>
    <w:rsid w:val="00900AEE"/>
    <w:rsid w:val="009012B2"/>
    <w:rsid w:val="009040B7"/>
    <w:rsid w:val="009047E9"/>
    <w:rsid w:val="00907085"/>
    <w:rsid w:val="009116F3"/>
    <w:rsid w:val="0092078A"/>
    <w:rsid w:val="009209D6"/>
    <w:rsid w:val="009238FC"/>
    <w:rsid w:val="00927AE9"/>
    <w:rsid w:val="009332A0"/>
    <w:rsid w:val="00933BD0"/>
    <w:rsid w:val="009802A9"/>
    <w:rsid w:val="009920C3"/>
    <w:rsid w:val="00997BE0"/>
    <w:rsid w:val="009A4FBD"/>
    <w:rsid w:val="009B4A9A"/>
    <w:rsid w:val="009B6396"/>
    <w:rsid w:val="009D4268"/>
    <w:rsid w:val="009E1735"/>
    <w:rsid w:val="009E1C49"/>
    <w:rsid w:val="009F1817"/>
    <w:rsid w:val="00A03119"/>
    <w:rsid w:val="00A046BD"/>
    <w:rsid w:val="00A07CC6"/>
    <w:rsid w:val="00A108E0"/>
    <w:rsid w:val="00A120DE"/>
    <w:rsid w:val="00A1250D"/>
    <w:rsid w:val="00A22E31"/>
    <w:rsid w:val="00A268F6"/>
    <w:rsid w:val="00A27877"/>
    <w:rsid w:val="00A30DC7"/>
    <w:rsid w:val="00A419A3"/>
    <w:rsid w:val="00A42985"/>
    <w:rsid w:val="00A47A84"/>
    <w:rsid w:val="00A744C7"/>
    <w:rsid w:val="00A756CD"/>
    <w:rsid w:val="00A770EE"/>
    <w:rsid w:val="00A9346F"/>
    <w:rsid w:val="00AB315A"/>
    <w:rsid w:val="00AC0F7E"/>
    <w:rsid w:val="00AC3633"/>
    <w:rsid w:val="00AE0988"/>
    <w:rsid w:val="00AE2504"/>
    <w:rsid w:val="00AE750F"/>
    <w:rsid w:val="00AF69F8"/>
    <w:rsid w:val="00B0009C"/>
    <w:rsid w:val="00B01CCB"/>
    <w:rsid w:val="00B05393"/>
    <w:rsid w:val="00B14527"/>
    <w:rsid w:val="00B370D8"/>
    <w:rsid w:val="00B42DD7"/>
    <w:rsid w:val="00B46194"/>
    <w:rsid w:val="00B70B33"/>
    <w:rsid w:val="00B7354C"/>
    <w:rsid w:val="00B84463"/>
    <w:rsid w:val="00B90CB9"/>
    <w:rsid w:val="00BA2EC0"/>
    <w:rsid w:val="00BA55B8"/>
    <w:rsid w:val="00BA6A2F"/>
    <w:rsid w:val="00BB543B"/>
    <w:rsid w:val="00BB7A7F"/>
    <w:rsid w:val="00BC36FD"/>
    <w:rsid w:val="00BD60D7"/>
    <w:rsid w:val="00BF4999"/>
    <w:rsid w:val="00BF62A6"/>
    <w:rsid w:val="00C12210"/>
    <w:rsid w:val="00C14D0F"/>
    <w:rsid w:val="00C227A3"/>
    <w:rsid w:val="00C26737"/>
    <w:rsid w:val="00C343A3"/>
    <w:rsid w:val="00C34C57"/>
    <w:rsid w:val="00C35635"/>
    <w:rsid w:val="00C4414D"/>
    <w:rsid w:val="00C51A25"/>
    <w:rsid w:val="00C53BEA"/>
    <w:rsid w:val="00C5642D"/>
    <w:rsid w:val="00C62CB3"/>
    <w:rsid w:val="00C70BF4"/>
    <w:rsid w:val="00C74A6D"/>
    <w:rsid w:val="00C91A87"/>
    <w:rsid w:val="00C92E8E"/>
    <w:rsid w:val="00C97C07"/>
    <w:rsid w:val="00CA0192"/>
    <w:rsid w:val="00CA30DB"/>
    <w:rsid w:val="00CA31F8"/>
    <w:rsid w:val="00CB2069"/>
    <w:rsid w:val="00CB52C4"/>
    <w:rsid w:val="00CC4C7D"/>
    <w:rsid w:val="00CD25E8"/>
    <w:rsid w:val="00CD6CED"/>
    <w:rsid w:val="00CD7248"/>
    <w:rsid w:val="00CF21CC"/>
    <w:rsid w:val="00CF3391"/>
    <w:rsid w:val="00CF5838"/>
    <w:rsid w:val="00D009FE"/>
    <w:rsid w:val="00D015D2"/>
    <w:rsid w:val="00D11989"/>
    <w:rsid w:val="00D125D5"/>
    <w:rsid w:val="00D2189E"/>
    <w:rsid w:val="00D3320A"/>
    <w:rsid w:val="00D342C7"/>
    <w:rsid w:val="00D37990"/>
    <w:rsid w:val="00D46DE3"/>
    <w:rsid w:val="00D52D9D"/>
    <w:rsid w:val="00D55E3C"/>
    <w:rsid w:val="00D618E3"/>
    <w:rsid w:val="00D635D5"/>
    <w:rsid w:val="00D66457"/>
    <w:rsid w:val="00D6729D"/>
    <w:rsid w:val="00D70210"/>
    <w:rsid w:val="00D73BDD"/>
    <w:rsid w:val="00D95DD4"/>
    <w:rsid w:val="00DA072F"/>
    <w:rsid w:val="00DB4C04"/>
    <w:rsid w:val="00DD0624"/>
    <w:rsid w:val="00DE73A4"/>
    <w:rsid w:val="00DE7FE0"/>
    <w:rsid w:val="00DF0183"/>
    <w:rsid w:val="00DF547C"/>
    <w:rsid w:val="00DF7215"/>
    <w:rsid w:val="00E04780"/>
    <w:rsid w:val="00E0649F"/>
    <w:rsid w:val="00E0703D"/>
    <w:rsid w:val="00E14BDE"/>
    <w:rsid w:val="00E14D54"/>
    <w:rsid w:val="00E16506"/>
    <w:rsid w:val="00E314D2"/>
    <w:rsid w:val="00E33C9E"/>
    <w:rsid w:val="00E4383F"/>
    <w:rsid w:val="00E51B14"/>
    <w:rsid w:val="00E6009D"/>
    <w:rsid w:val="00E606CD"/>
    <w:rsid w:val="00E80682"/>
    <w:rsid w:val="00E92396"/>
    <w:rsid w:val="00EA37B0"/>
    <w:rsid w:val="00EA4B62"/>
    <w:rsid w:val="00EB6CB1"/>
    <w:rsid w:val="00EC373D"/>
    <w:rsid w:val="00EE606B"/>
    <w:rsid w:val="00EE6B26"/>
    <w:rsid w:val="00EE7E8A"/>
    <w:rsid w:val="00F10FC1"/>
    <w:rsid w:val="00F25C92"/>
    <w:rsid w:val="00F3024C"/>
    <w:rsid w:val="00F34E7A"/>
    <w:rsid w:val="00F41AD5"/>
    <w:rsid w:val="00F425B3"/>
    <w:rsid w:val="00F454DE"/>
    <w:rsid w:val="00F509A0"/>
    <w:rsid w:val="00F75804"/>
    <w:rsid w:val="00F849DB"/>
    <w:rsid w:val="00F8778D"/>
    <w:rsid w:val="00F93CF0"/>
    <w:rsid w:val="00F978EC"/>
    <w:rsid w:val="00FA0F87"/>
    <w:rsid w:val="00FA1117"/>
    <w:rsid w:val="00FA28F8"/>
    <w:rsid w:val="00FA3A73"/>
    <w:rsid w:val="00FB08AE"/>
    <w:rsid w:val="00FB19E6"/>
    <w:rsid w:val="00FB1FDC"/>
    <w:rsid w:val="00FC15A5"/>
    <w:rsid w:val="00FC481C"/>
    <w:rsid w:val="00FC4B01"/>
    <w:rsid w:val="00FD4F61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4B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4B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4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06131"/>
  </w:style>
  <w:style w:type="character" w:styleId="Emphasis">
    <w:name w:val="Emphasis"/>
    <w:basedOn w:val="DefaultParagraphFont"/>
    <w:uiPriority w:val="20"/>
    <w:qFormat/>
    <w:rsid w:val="007F44CF"/>
    <w:rPr>
      <w:i/>
      <w:iCs/>
    </w:rPr>
  </w:style>
  <w:style w:type="character" w:styleId="Strong">
    <w:name w:val="Strong"/>
    <w:basedOn w:val="DefaultParagraphFont"/>
    <w:uiPriority w:val="22"/>
    <w:qFormat/>
    <w:rsid w:val="007F4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213">
          <w:marLeft w:val="115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558">
          <w:marLeft w:val="135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697">
          <w:marLeft w:val="135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donaldson@bld-marketing.com" TargetMode="External"/><Relationship Id="rId13" Type="http://schemas.openxmlformats.org/officeDocument/2006/relationships/hyperlink" Target="http://www.peri-u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phr-construction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phr-construction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eri-us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dpressroom.com/peri/leap-hr" TargetMode="External"/><Relationship Id="rId14" Type="http://schemas.openxmlformats.org/officeDocument/2006/relationships/hyperlink" Target="http://www.peri-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01CE75-3356-C748-AD87-D242D8027CD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C3569-7134-BD41-BB8A-D80F0D7C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Dana O'Black</cp:lastModifiedBy>
  <cp:revision>6</cp:revision>
  <cp:lastPrinted>2021-05-26T21:04:00Z</cp:lastPrinted>
  <dcterms:created xsi:type="dcterms:W3CDTF">2021-09-16T14:42:00Z</dcterms:created>
  <dcterms:modified xsi:type="dcterms:W3CDTF">2021-11-02T15:11:00Z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documentId_3176</vt:lpwstr>
  </property>
  <property fmtid="{D5CDD505-2E9C-101B-9397-08002B2CF9AE}" pid="3" name="grammarly_documentContext">
    <vt:lpwstr>{"goals":[],"domain":"general","emotions":[],"dialect":"american"}</vt:lpwstr>
  </property>
</Properties>
</file>