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65359" w14:textId="30D3DB9E" w:rsidR="00AC3434" w:rsidRPr="00FC6573" w:rsidRDefault="00A73D22">
      <w:pPr>
        <w:rPr>
          <w:rFonts w:ascii="Times" w:hAnsi="Times"/>
        </w:rPr>
      </w:pPr>
      <w:r w:rsidRPr="00FC6573">
        <w:rPr>
          <w:rFonts w:ascii="Times" w:hAnsi="Times"/>
          <w:noProof/>
        </w:rPr>
        <w:drawing>
          <wp:anchor distT="0" distB="0" distL="0" distR="0" simplePos="0" relativeHeight="251658240" behindDoc="1" locked="0" layoutInCell="1" allowOverlap="1" wp14:anchorId="73BFC3BA" wp14:editId="1EC4BF04">
            <wp:simplePos x="0" y="0"/>
            <wp:positionH relativeFrom="column">
              <wp:posOffset>3886200</wp:posOffset>
            </wp:positionH>
            <wp:positionV relativeFrom="line">
              <wp:posOffset>-455295</wp:posOffset>
            </wp:positionV>
            <wp:extent cx="2052320" cy="711200"/>
            <wp:effectExtent l="0" t="0" r="5080" b="0"/>
            <wp:wrapNone/>
            <wp:docPr id="2" name="officeArt object" descr="LO:Clients:Metalwërks :Logos:MW_log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LO:Clients:Metalwërks :Logos:MW_logo_c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685F0A" w14:textId="77777777" w:rsidR="00AC3434" w:rsidRPr="00FC6573" w:rsidRDefault="00AC3434">
      <w:pPr>
        <w:rPr>
          <w:rFonts w:ascii="Times" w:hAnsi="Times"/>
        </w:rPr>
      </w:pPr>
    </w:p>
    <w:p w14:paraId="2B12D714" w14:textId="77777777" w:rsidR="00AC3434" w:rsidRPr="00FC6573" w:rsidRDefault="00AC3434">
      <w:pPr>
        <w:rPr>
          <w:rFonts w:ascii="Times" w:hAnsi="Times"/>
        </w:rPr>
      </w:pPr>
    </w:p>
    <w:p w14:paraId="0CD1E8F2" w14:textId="77777777" w:rsidR="00AC3434" w:rsidRPr="00FC6573" w:rsidRDefault="00AC3434">
      <w:pPr>
        <w:rPr>
          <w:rFonts w:ascii="Times" w:eastAsia="Arial" w:hAnsi="Times" w:cs="Arial"/>
          <w:b/>
          <w:bCs/>
        </w:rPr>
      </w:pPr>
      <w:r w:rsidRPr="00FC6573">
        <w:rPr>
          <w:rFonts w:ascii="Times" w:hAnsi="Times"/>
          <w:b/>
          <w:bCs/>
        </w:rPr>
        <w:t>FOR IMMEDIATE RELEASE</w:t>
      </w:r>
    </w:p>
    <w:p w14:paraId="6BE234BF" w14:textId="29F63B49" w:rsidR="00AC3434" w:rsidRPr="00FC6573" w:rsidRDefault="00AC3434">
      <w:pPr>
        <w:rPr>
          <w:rFonts w:ascii="Times" w:eastAsia="Arial" w:hAnsi="Times" w:cs="Arial"/>
        </w:rPr>
      </w:pPr>
      <w:r w:rsidRPr="00FC6573">
        <w:rPr>
          <w:rFonts w:ascii="Times" w:hAnsi="Times"/>
          <w:b/>
          <w:bCs/>
        </w:rPr>
        <w:t>Contact:</w:t>
      </w:r>
      <w:r w:rsidRPr="00FC6573">
        <w:rPr>
          <w:rFonts w:ascii="Times" w:hAnsi="Times"/>
        </w:rPr>
        <w:t xml:space="preserve"> </w:t>
      </w:r>
      <w:r w:rsidR="004C6675" w:rsidRPr="00FC6573">
        <w:rPr>
          <w:rFonts w:ascii="Times" w:hAnsi="Times"/>
        </w:rPr>
        <w:t>Miriam Lamey</w:t>
      </w:r>
      <w:r w:rsidRPr="00FC6573">
        <w:rPr>
          <w:rFonts w:ascii="Times" w:hAnsi="Times"/>
        </w:rPr>
        <w:t>, LarsonO’Brien</w:t>
      </w:r>
    </w:p>
    <w:p w14:paraId="600E835D" w14:textId="0225BEA7" w:rsidR="00AC3434" w:rsidRPr="00FC6573" w:rsidRDefault="00AC3434">
      <w:pPr>
        <w:rPr>
          <w:rStyle w:val="None"/>
          <w:rFonts w:ascii="Times" w:hAnsi="Times"/>
        </w:rPr>
      </w:pPr>
      <w:r w:rsidRPr="00FC6573">
        <w:rPr>
          <w:rFonts w:ascii="Times" w:hAnsi="Times"/>
          <w:b/>
          <w:bCs/>
        </w:rPr>
        <w:t>Phone:</w:t>
      </w:r>
      <w:r w:rsidRPr="00FC6573">
        <w:rPr>
          <w:rFonts w:ascii="Times" w:hAnsi="Times"/>
        </w:rPr>
        <w:t xml:space="preserve"> 412-831-1959 x123 </w:t>
      </w:r>
      <w:r w:rsidRPr="00FC6573">
        <w:rPr>
          <w:rFonts w:ascii="Times" w:hAnsi="Times"/>
          <w:b/>
          <w:bCs/>
        </w:rPr>
        <w:t>E-mail:</w:t>
      </w:r>
      <w:r w:rsidRPr="00FC6573">
        <w:rPr>
          <w:rFonts w:ascii="Times" w:hAnsi="Times"/>
        </w:rPr>
        <w:t xml:space="preserve"> </w:t>
      </w:r>
      <w:hyperlink r:id="rId8" w:history="1">
        <w:r w:rsidR="004C6675" w:rsidRPr="00FC6573">
          <w:rPr>
            <w:rStyle w:val="Hyperlink"/>
            <w:rFonts w:ascii="Times" w:eastAsia="Arial" w:hAnsi="Times" w:cs="Arial"/>
          </w:rPr>
          <w:t>miriam.lamey@larsonobrien.com</w:t>
        </w:r>
      </w:hyperlink>
      <w:r w:rsidRPr="00FC6573">
        <w:rPr>
          <w:rStyle w:val="None"/>
          <w:rFonts w:ascii="Times" w:hAnsi="Times"/>
        </w:rPr>
        <w:t xml:space="preserve">  </w:t>
      </w:r>
    </w:p>
    <w:p w14:paraId="27D269EB" w14:textId="4D7E6D99" w:rsidR="00AC3434" w:rsidRPr="00FC6573" w:rsidRDefault="00AC3434">
      <w:pPr>
        <w:rPr>
          <w:rStyle w:val="None"/>
          <w:rFonts w:ascii="Times" w:hAnsi="Times"/>
        </w:rPr>
      </w:pPr>
      <w:r w:rsidRPr="00FC6573">
        <w:rPr>
          <w:rStyle w:val="None"/>
          <w:rFonts w:ascii="Times" w:hAnsi="Times"/>
          <w:b/>
          <w:bCs/>
        </w:rPr>
        <w:t>Date:</w:t>
      </w:r>
      <w:r w:rsidRPr="00FC6573">
        <w:rPr>
          <w:rStyle w:val="None"/>
          <w:rFonts w:ascii="Times" w:hAnsi="Times"/>
        </w:rPr>
        <w:t xml:space="preserve"> </w:t>
      </w:r>
      <w:r w:rsidR="009D3EB2">
        <w:rPr>
          <w:rStyle w:val="None"/>
          <w:rFonts w:ascii="Times" w:hAnsi="Times"/>
        </w:rPr>
        <w:t>October</w:t>
      </w:r>
      <w:r w:rsidR="008429BE">
        <w:rPr>
          <w:rStyle w:val="None"/>
          <w:rFonts w:ascii="Times" w:hAnsi="Times"/>
        </w:rPr>
        <w:t xml:space="preserve"> </w:t>
      </w:r>
      <w:r w:rsidR="009D3EB2">
        <w:rPr>
          <w:rStyle w:val="None"/>
          <w:rFonts w:ascii="Times" w:hAnsi="Times"/>
        </w:rPr>
        <w:t>22</w:t>
      </w:r>
      <w:r w:rsidR="004C6675" w:rsidRPr="00FC6573">
        <w:rPr>
          <w:rStyle w:val="None"/>
          <w:rFonts w:ascii="Times" w:hAnsi="Times"/>
        </w:rPr>
        <w:t>, 2019</w:t>
      </w:r>
    </w:p>
    <w:p w14:paraId="101269C3" w14:textId="1DD93D71" w:rsidR="004C6675" w:rsidRDefault="004C6675">
      <w:pPr>
        <w:rPr>
          <w:rFonts w:ascii="Times" w:eastAsia="Arial" w:hAnsi="Times" w:cs="Arial"/>
        </w:rPr>
      </w:pPr>
      <w:bookmarkStart w:id="0" w:name="_GoBack"/>
      <w:bookmarkEnd w:id="0"/>
    </w:p>
    <w:p w14:paraId="3216CDED" w14:textId="412D120C" w:rsidR="00AA0337" w:rsidRDefault="00AA0337" w:rsidP="00AA0337">
      <w:pPr>
        <w:jc w:val="center"/>
        <w:rPr>
          <w:rFonts w:ascii="Times" w:eastAsia="Arial" w:hAnsi="Times" w:cs="Arial"/>
          <w:b/>
        </w:rPr>
      </w:pPr>
      <w:r>
        <w:rPr>
          <w:rFonts w:ascii="Times" w:eastAsia="Arial" w:hAnsi="Times" w:cs="Arial"/>
          <w:b/>
        </w:rPr>
        <w:t>Metalwërks</w:t>
      </w:r>
      <w:r w:rsidR="00FC07CF">
        <w:rPr>
          <w:rFonts w:ascii="Times" w:eastAsia="Arial" w:hAnsi="Times" w:cs="Arial"/>
          <w:b/>
        </w:rPr>
        <w:t>®</w:t>
      </w:r>
      <w:r>
        <w:rPr>
          <w:rFonts w:ascii="Times" w:eastAsia="Arial" w:hAnsi="Times" w:cs="Arial"/>
          <w:b/>
        </w:rPr>
        <w:t xml:space="preserve"> Celebrates 50 Years of Service to the Architectural Metals Construction Industry</w:t>
      </w:r>
    </w:p>
    <w:p w14:paraId="2BBB552C" w14:textId="7D46621A" w:rsidR="00AA0337" w:rsidRPr="00AA0337" w:rsidRDefault="00AA0337" w:rsidP="00AA0337">
      <w:pPr>
        <w:jc w:val="center"/>
        <w:rPr>
          <w:rFonts w:ascii="Times" w:eastAsia="Arial" w:hAnsi="Times" w:cs="Arial"/>
          <w:i/>
        </w:rPr>
      </w:pPr>
      <w:r>
        <w:rPr>
          <w:rFonts w:ascii="Times" w:eastAsia="Arial" w:hAnsi="Times" w:cs="Arial"/>
          <w:i/>
        </w:rPr>
        <w:t xml:space="preserve">2019 serves as a key milestone </w:t>
      </w:r>
      <w:r w:rsidR="00FC07CF">
        <w:rPr>
          <w:rFonts w:ascii="Times" w:eastAsia="Arial" w:hAnsi="Times" w:cs="Arial"/>
          <w:i/>
        </w:rPr>
        <w:t>for the family-run company</w:t>
      </w:r>
    </w:p>
    <w:p w14:paraId="185D5188" w14:textId="77777777" w:rsidR="00CF21C7" w:rsidRPr="00FC6573" w:rsidRDefault="00CF21C7" w:rsidP="00CF21C7">
      <w:pPr>
        <w:jc w:val="center"/>
        <w:rPr>
          <w:rFonts w:ascii="Times" w:eastAsia="Arial" w:hAnsi="Times" w:cs="Arial"/>
        </w:rPr>
      </w:pPr>
    </w:p>
    <w:p w14:paraId="2345578D" w14:textId="7E4D1B9C" w:rsidR="00C06CD9" w:rsidRDefault="00AC3434" w:rsidP="00FC6573">
      <w:pPr>
        <w:rPr>
          <w:rStyle w:val="None"/>
          <w:rFonts w:ascii="Times" w:hAnsi="Times"/>
        </w:rPr>
      </w:pPr>
      <w:r w:rsidRPr="00FC6573">
        <w:rPr>
          <w:rStyle w:val="None"/>
          <w:rFonts w:ascii="Times" w:hAnsi="Times"/>
          <w:b/>
          <w:bCs/>
        </w:rPr>
        <w:t>KENNETT SQUARE, PA…</w:t>
      </w:r>
      <w:r w:rsidR="00FC07CF">
        <w:rPr>
          <w:rStyle w:val="None"/>
          <w:rFonts w:ascii="Times" w:hAnsi="Times"/>
          <w:bCs/>
        </w:rPr>
        <w:t xml:space="preserve">Metalwërks, </w:t>
      </w:r>
      <w:r w:rsidR="005C53CF">
        <w:rPr>
          <w:rStyle w:val="None"/>
          <w:rFonts w:ascii="Times" w:hAnsi="Times"/>
          <w:bCs/>
        </w:rPr>
        <w:t xml:space="preserve">a </w:t>
      </w:r>
      <w:r w:rsidR="00FC07CF" w:rsidRPr="00FC07CF">
        <w:rPr>
          <w:rStyle w:val="None"/>
          <w:rFonts w:ascii="Times" w:hAnsi="Times"/>
        </w:rPr>
        <w:t>leading US manufacturer of precision high performance metal plate exterior facade systems, integrated curtain wall components, and custom architectural features</w:t>
      </w:r>
      <w:r w:rsidR="00FC07CF">
        <w:rPr>
          <w:rStyle w:val="None"/>
          <w:rFonts w:ascii="Times" w:hAnsi="Times"/>
        </w:rPr>
        <w:t>, celebrates its 50</w:t>
      </w:r>
      <w:r w:rsidR="00FC07CF" w:rsidRPr="00FC07CF">
        <w:rPr>
          <w:rStyle w:val="None"/>
          <w:rFonts w:ascii="Times" w:hAnsi="Times"/>
          <w:vertAlign w:val="superscript"/>
        </w:rPr>
        <w:t>th</w:t>
      </w:r>
      <w:r w:rsidR="00FC07CF">
        <w:rPr>
          <w:rStyle w:val="None"/>
          <w:rFonts w:ascii="Times" w:hAnsi="Times"/>
        </w:rPr>
        <w:t xml:space="preserve"> anniversary in 2019. This year marks half a century of service to the architectural metals</w:t>
      </w:r>
      <w:r w:rsidR="00BB0AAA">
        <w:rPr>
          <w:rStyle w:val="None"/>
          <w:rFonts w:ascii="Times" w:hAnsi="Times"/>
        </w:rPr>
        <w:t xml:space="preserve"> </w:t>
      </w:r>
      <w:r w:rsidR="00FC07CF">
        <w:rPr>
          <w:rStyle w:val="None"/>
          <w:rFonts w:ascii="Times" w:hAnsi="Times"/>
        </w:rPr>
        <w:t xml:space="preserve">industry. </w:t>
      </w:r>
    </w:p>
    <w:p w14:paraId="65BFF506" w14:textId="1027DF4B" w:rsidR="00FC07CF" w:rsidRDefault="00FC07CF" w:rsidP="00FC6573">
      <w:pPr>
        <w:rPr>
          <w:rStyle w:val="None"/>
          <w:rFonts w:ascii="Times" w:hAnsi="Times"/>
        </w:rPr>
      </w:pPr>
    </w:p>
    <w:p w14:paraId="61C07A32" w14:textId="20AC4C0E" w:rsidR="00FC07CF" w:rsidRPr="00FC07CF" w:rsidRDefault="00FC07CF" w:rsidP="00FC07CF">
      <w:pPr>
        <w:rPr>
          <w:rStyle w:val="None"/>
          <w:rFonts w:ascii="Times" w:hAnsi="Times"/>
        </w:rPr>
      </w:pPr>
      <w:r w:rsidRPr="00FC07CF">
        <w:rPr>
          <w:rStyle w:val="None"/>
          <w:rFonts w:ascii="Times" w:hAnsi="Times"/>
        </w:rPr>
        <w:t>The company was founded in 1968 as “The Metal Sales &amp; Service Company” (MSS) on</w:t>
      </w:r>
      <w:r>
        <w:rPr>
          <w:rStyle w:val="None"/>
          <w:rFonts w:ascii="Times" w:hAnsi="Times"/>
        </w:rPr>
        <w:t xml:space="preserve"> behalf of</w:t>
      </w:r>
      <w:r w:rsidRPr="00FC07CF">
        <w:rPr>
          <w:rStyle w:val="None"/>
          <w:rFonts w:ascii="Times" w:hAnsi="Times"/>
        </w:rPr>
        <w:t xml:space="preserve"> Mr. Jean Maure Scharr, Director</w:t>
      </w:r>
      <w:r>
        <w:rPr>
          <w:rStyle w:val="None"/>
          <w:rFonts w:ascii="Times" w:hAnsi="Times"/>
        </w:rPr>
        <w:t xml:space="preserve">, and operations officially kicked off in the Spring of 1969 in Chadds Ford, PA. The original business was the sale of non-ferrous metal goods to fabricators and OEM companies in the Delaware </w:t>
      </w:r>
      <w:r w:rsidR="009A6E2E">
        <w:rPr>
          <w:rStyle w:val="None"/>
          <w:rFonts w:ascii="Times" w:hAnsi="Times"/>
        </w:rPr>
        <w:t>V</w:t>
      </w:r>
      <w:r>
        <w:rPr>
          <w:rStyle w:val="None"/>
          <w:rFonts w:ascii="Times" w:hAnsi="Times"/>
        </w:rPr>
        <w:t>alley</w:t>
      </w:r>
      <w:r w:rsidR="009A6E2E">
        <w:rPr>
          <w:rStyle w:val="None"/>
          <w:rFonts w:ascii="Times" w:hAnsi="Times"/>
        </w:rPr>
        <w:t>.</w:t>
      </w:r>
    </w:p>
    <w:p w14:paraId="64ADFA3D" w14:textId="181110DC" w:rsidR="00FC07CF" w:rsidRDefault="00FC07CF" w:rsidP="00FC6573">
      <w:pPr>
        <w:rPr>
          <w:rStyle w:val="None"/>
          <w:rFonts w:ascii="Times" w:hAnsi="Times"/>
        </w:rPr>
      </w:pPr>
      <w:r>
        <w:rPr>
          <w:rStyle w:val="None"/>
          <w:rFonts w:ascii="Times" w:hAnsi="Times"/>
        </w:rPr>
        <w:t xml:space="preserve"> </w:t>
      </w:r>
    </w:p>
    <w:p w14:paraId="3031720C" w14:textId="113618B1" w:rsidR="00AA0337" w:rsidRDefault="00FC07CF" w:rsidP="00FC6573">
      <w:pPr>
        <w:rPr>
          <w:rStyle w:val="None"/>
          <w:rFonts w:ascii="Times" w:hAnsi="Times"/>
        </w:rPr>
      </w:pPr>
      <w:r>
        <w:rPr>
          <w:rStyle w:val="None"/>
          <w:rFonts w:ascii="Times" w:hAnsi="Times"/>
        </w:rPr>
        <w:t>By 1973, the company had moved to Wilmington, DE, and shop equipment was added to begin</w:t>
      </w:r>
      <w:r w:rsidRPr="00FC07CF">
        <w:rPr>
          <w:rStyle w:val="None"/>
          <w:rFonts w:ascii="Times" w:hAnsi="Times"/>
        </w:rPr>
        <w:t xml:space="preserve"> shearing and forming operations.</w:t>
      </w:r>
      <w:r>
        <w:rPr>
          <w:rStyle w:val="None"/>
          <w:rFonts w:ascii="Times" w:hAnsi="Times"/>
        </w:rPr>
        <w:t xml:space="preserve"> From there, operations </w:t>
      </w:r>
      <w:r w:rsidR="00363C0A">
        <w:rPr>
          <w:rStyle w:val="None"/>
          <w:rFonts w:ascii="Times" w:hAnsi="Times"/>
        </w:rPr>
        <w:t>took off</w:t>
      </w:r>
      <w:r>
        <w:rPr>
          <w:rStyle w:val="None"/>
          <w:rFonts w:ascii="Times" w:hAnsi="Times"/>
        </w:rPr>
        <w:t>, and the company became the</w:t>
      </w:r>
      <w:r w:rsidRPr="00FC07CF">
        <w:rPr>
          <w:rStyle w:val="None"/>
          <w:rFonts w:ascii="Times" w:hAnsi="Times"/>
        </w:rPr>
        <w:t xml:space="preserve"> distributor for Reynolds Metals Company roll-formed roofing and siding profiles in a variety of finishes and profiles. </w:t>
      </w:r>
      <w:r>
        <w:rPr>
          <w:rStyle w:val="None"/>
          <w:rFonts w:ascii="Times" w:hAnsi="Times"/>
        </w:rPr>
        <w:t>The outfit also started to</w:t>
      </w:r>
      <w:r w:rsidRPr="00FC07CF">
        <w:rPr>
          <w:rStyle w:val="None"/>
          <w:rFonts w:ascii="Times" w:hAnsi="Times"/>
        </w:rPr>
        <w:t xml:space="preserve"> offer cut</w:t>
      </w:r>
      <w:r>
        <w:rPr>
          <w:rStyle w:val="None"/>
          <w:rFonts w:ascii="Times" w:hAnsi="Times"/>
        </w:rPr>
        <w:t>-</w:t>
      </w:r>
      <w:r w:rsidRPr="00FC07CF">
        <w:rPr>
          <w:rStyle w:val="None"/>
          <w:rFonts w:ascii="Times" w:hAnsi="Times"/>
        </w:rPr>
        <w:t>to</w:t>
      </w:r>
      <w:r>
        <w:rPr>
          <w:rStyle w:val="None"/>
          <w:rFonts w:ascii="Times" w:hAnsi="Times"/>
        </w:rPr>
        <w:t>-</w:t>
      </w:r>
      <w:r w:rsidRPr="00FC07CF">
        <w:rPr>
          <w:rStyle w:val="None"/>
          <w:rFonts w:ascii="Times" w:hAnsi="Times"/>
        </w:rPr>
        <w:t>length siding, shop drawings and brake</w:t>
      </w:r>
      <w:r>
        <w:rPr>
          <w:rStyle w:val="None"/>
          <w:rFonts w:ascii="Times" w:hAnsi="Times"/>
        </w:rPr>
        <w:t>-</w:t>
      </w:r>
      <w:r w:rsidRPr="00FC07CF">
        <w:rPr>
          <w:rStyle w:val="None"/>
          <w:rFonts w:ascii="Times" w:hAnsi="Times"/>
        </w:rPr>
        <w:t>formed trim packages</w:t>
      </w:r>
      <w:r>
        <w:rPr>
          <w:rStyle w:val="None"/>
          <w:rFonts w:ascii="Times" w:hAnsi="Times"/>
        </w:rPr>
        <w:t>.</w:t>
      </w:r>
    </w:p>
    <w:p w14:paraId="7EFF291D" w14:textId="5A0E0CAF" w:rsidR="00AA0337" w:rsidRDefault="00AA0337" w:rsidP="00FC6573">
      <w:pPr>
        <w:rPr>
          <w:rStyle w:val="None"/>
          <w:rFonts w:ascii="Times" w:hAnsi="Times"/>
        </w:rPr>
      </w:pPr>
    </w:p>
    <w:p w14:paraId="68097A6D" w14:textId="145C2DC2" w:rsidR="00FC07CF" w:rsidRDefault="00FC07CF" w:rsidP="00FC6573">
      <w:pPr>
        <w:rPr>
          <w:rStyle w:val="None"/>
          <w:rFonts w:ascii="Times" w:hAnsi="Times"/>
        </w:rPr>
      </w:pPr>
      <w:r>
        <w:rPr>
          <w:rStyle w:val="None"/>
          <w:rFonts w:ascii="Times" w:hAnsi="Times"/>
        </w:rPr>
        <w:t xml:space="preserve">Throughout the 70s, the team continued to expand, bringing new members on board to the drafting and fabrication departments, </w:t>
      </w:r>
      <w:r w:rsidR="00CF4FDF">
        <w:rPr>
          <w:rStyle w:val="None"/>
          <w:rFonts w:ascii="Times" w:hAnsi="Times"/>
        </w:rPr>
        <w:t xml:space="preserve">enhanced fabrication capabilities, and significant additions to their </w:t>
      </w:r>
      <w:r w:rsidR="00CF4FDF" w:rsidRPr="00CF4FDF">
        <w:rPr>
          <w:rStyle w:val="None"/>
          <w:rFonts w:ascii="Times" w:hAnsi="Times"/>
        </w:rPr>
        <w:t xml:space="preserve">customer profile </w:t>
      </w:r>
      <w:r w:rsidR="00CF4FDF">
        <w:rPr>
          <w:rStyle w:val="None"/>
          <w:rFonts w:ascii="Times" w:hAnsi="Times"/>
        </w:rPr>
        <w:t xml:space="preserve">including </w:t>
      </w:r>
      <w:r w:rsidR="00CF4FDF" w:rsidRPr="00CF4FDF">
        <w:rPr>
          <w:rStyle w:val="None"/>
          <w:rFonts w:ascii="Times" w:hAnsi="Times"/>
        </w:rPr>
        <w:t xml:space="preserve">power plant erectors, </w:t>
      </w:r>
      <w:r w:rsidR="00363C0A">
        <w:rPr>
          <w:rStyle w:val="None"/>
          <w:rFonts w:ascii="Times" w:hAnsi="Times"/>
        </w:rPr>
        <w:t>t</w:t>
      </w:r>
      <w:r w:rsidR="00CF4FDF" w:rsidRPr="00CF4FDF">
        <w:rPr>
          <w:rStyle w:val="None"/>
          <w:rFonts w:ascii="Times" w:hAnsi="Times"/>
        </w:rPr>
        <w:t xml:space="preserve">he Philadelphia Navy </w:t>
      </w:r>
      <w:r w:rsidR="00363C0A">
        <w:rPr>
          <w:rStyle w:val="None"/>
          <w:rFonts w:ascii="Times" w:hAnsi="Times"/>
        </w:rPr>
        <w:t>Y</w:t>
      </w:r>
      <w:r w:rsidR="00CF4FDF" w:rsidRPr="00CF4FDF">
        <w:rPr>
          <w:rStyle w:val="None"/>
          <w:rFonts w:ascii="Times" w:hAnsi="Times"/>
        </w:rPr>
        <w:t>ard, Sun Ship</w:t>
      </w:r>
      <w:r w:rsidR="009A6E2E">
        <w:rPr>
          <w:rStyle w:val="None"/>
          <w:rFonts w:ascii="Times" w:hAnsi="Times"/>
        </w:rPr>
        <w:t xml:space="preserve"> and </w:t>
      </w:r>
      <w:r w:rsidR="00CF4FDF" w:rsidRPr="00CF4FDF">
        <w:rPr>
          <w:rStyle w:val="None"/>
          <w:rFonts w:ascii="Times" w:hAnsi="Times"/>
        </w:rPr>
        <w:t>Penn Ship, The DuPont Company</w:t>
      </w:r>
      <w:r w:rsidR="009A6E2E">
        <w:rPr>
          <w:rStyle w:val="None"/>
          <w:rFonts w:ascii="Times" w:hAnsi="Times"/>
        </w:rPr>
        <w:t>,</w:t>
      </w:r>
      <w:r w:rsidR="00CF4FDF" w:rsidRPr="00CF4FDF">
        <w:rPr>
          <w:rStyle w:val="None"/>
          <w:rFonts w:ascii="Times" w:hAnsi="Times"/>
        </w:rPr>
        <w:t xml:space="preserve"> and other heavy industrial accounts along the Delaware </w:t>
      </w:r>
      <w:r w:rsidR="009A6E2E">
        <w:rPr>
          <w:rStyle w:val="None"/>
          <w:rFonts w:ascii="Times" w:hAnsi="Times"/>
        </w:rPr>
        <w:t>R</w:t>
      </w:r>
      <w:r w:rsidR="00CF4FDF" w:rsidRPr="00CF4FDF">
        <w:rPr>
          <w:rStyle w:val="None"/>
          <w:rFonts w:ascii="Times" w:hAnsi="Times"/>
        </w:rPr>
        <w:t>iver in PA, NJ and DE</w:t>
      </w:r>
      <w:r w:rsidR="00CF4FDF">
        <w:rPr>
          <w:rStyle w:val="None"/>
          <w:rFonts w:ascii="Times" w:hAnsi="Times"/>
        </w:rPr>
        <w:t>.</w:t>
      </w:r>
    </w:p>
    <w:p w14:paraId="61DA58AF" w14:textId="10892B43" w:rsidR="00CF4FDF" w:rsidRDefault="00CF4FDF" w:rsidP="00FC6573">
      <w:pPr>
        <w:rPr>
          <w:rStyle w:val="None"/>
          <w:rFonts w:ascii="Times" w:hAnsi="Times"/>
        </w:rPr>
      </w:pPr>
    </w:p>
    <w:p w14:paraId="794D5C37" w14:textId="03071F20" w:rsidR="00CF4FDF" w:rsidRDefault="00CF4FDF" w:rsidP="00FC6573">
      <w:pPr>
        <w:rPr>
          <w:rStyle w:val="None"/>
          <w:rFonts w:ascii="Times" w:hAnsi="Times"/>
        </w:rPr>
      </w:pPr>
      <w:r>
        <w:rPr>
          <w:rStyle w:val="None"/>
          <w:rFonts w:ascii="Times" w:hAnsi="Times"/>
        </w:rPr>
        <w:t>Due to these opportunities</w:t>
      </w:r>
      <w:r w:rsidR="00232DFE">
        <w:rPr>
          <w:rStyle w:val="None"/>
          <w:rFonts w:ascii="Times" w:hAnsi="Times"/>
        </w:rPr>
        <w:t xml:space="preserve"> and growth, </w:t>
      </w:r>
      <w:r>
        <w:rPr>
          <w:rStyle w:val="None"/>
          <w:rFonts w:ascii="Times" w:hAnsi="Times"/>
        </w:rPr>
        <w:t>by the early 80s the company add</w:t>
      </w:r>
      <w:r w:rsidR="00363C0A">
        <w:rPr>
          <w:rStyle w:val="None"/>
          <w:rFonts w:ascii="Times" w:hAnsi="Times"/>
        </w:rPr>
        <w:t>ed</w:t>
      </w:r>
      <w:r>
        <w:rPr>
          <w:rStyle w:val="None"/>
          <w:rFonts w:ascii="Times" w:hAnsi="Times"/>
        </w:rPr>
        <w:t xml:space="preserve"> more welding and forming </w:t>
      </w:r>
      <w:r w:rsidR="00363C0A">
        <w:rPr>
          <w:rStyle w:val="None"/>
          <w:rFonts w:ascii="Times" w:hAnsi="Times"/>
        </w:rPr>
        <w:t>capabilities</w:t>
      </w:r>
      <w:r>
        <w:rPr>
          <w:rStyle w:val="None"/>
          <w:rFonts w:ascii="Times" w:hAnsi="Times"/>
        </w:rPr>
        <w:t xml:space="preserve"> to enable the custom fabrication of aluminum and </w:t>
      </w:r>
      <w:r w:rsidR="00363C0A">
        <w:rPr>
          <w:rStyle w:val="None"/>
          <w:rFonts w:ascii="Times" w:hAnsi="Times"/>
        </w:rPr>
        <w:t>stainless-steel</w:t>
      </w:r>
      <w:r>
        <w:rPr>
          <w:rStyle w:val="None"/>
          <w:rFonts w:ascii="Times" w:hAnsi="Times"/>
        </w:rPr>
        <w:t xml:space="preserve"> heavy gauge plate products. This</w:t>
      </w:r>
      <w:r w:rsidR="00363C0A">
        <w:rPr>
          <w:rStyle w:val="None"/>
          <w:rFonts w:ascii="Times" w:hAnsi="Times"/>
        </w:rPr>
        <w:t xml:space="preserve"> shift</w:t>
      </w:r>
      <w:r>
        <w:rPr>
          <w:rStyle w:val="None"/>
          <w:rFonts w:ascii="Times" w:hAnsi="Times"/>
        </w:rPr>
        <w:t xml:space="preserve"> laid the foundation of the modern Metalwërks products and systems available today. </w:t>
      </w:r>
    </w:p>
    <w:p w14:paraId="59944DC6" w14:textId="29789626" w:rsidR="00CF4FDF" w:rsidRDefault="00CF4FDF" w:rsidP="00FC6573">
      <w:pPr>
        <w:rPr>
          <w:rStyle w:val="None"/>
          <w:rFonts w:ascii="Times" w:hAnsi="Times"/>
        </w:rPr>
      </w:pPr>
    </w:p>
    <w:p w14:paraId="1224F4E4" w14:textId="1797B34C" w:rsidR="00CF4FDF" w:rsidRDefault="00C73127" w:rsidP="00CF4FDF">
      <w:pPr>
        <w:rPr>
          <w:rStyle w:val="None"/>
          <w:rFonts w:ascii="Times" w:hAnsi="Times"/>
        </w:rPr>
      </w:pPr>
      <w:r>
        <w:rPr>
          <w:rStyle w:val="None"/>
          <w:rFonts w:ascii="Times" w:hAnsi="Times"/>
        </w:rPr>
        <w:t xml:space="preserve">At this time, Stephen Scharr entered the company in a full time sales and estimating role, targeting MD, DE and Central PA markets; </w:t>
      </w:r>
      <w:r w:rsidRPr="00CF4FDF">
        <w:rPr>
          <w:rStyle w:val="None"/>
          <w:rFonts w:ascii="Times" w:hAnsi="Times"/>
        </w:rPr>
        <w:t xml:space="preserve">Peter Scharr </w:t>
      </w:r>
      <w:r>
        <w:rPr>
          <w:rStyle w:val="None"/>
          <w:rFonts w:ascii="Times" w:hAnsi="Times"/>
        </w:rPr>
        <w:t xml:space="preserve">took on </w:t>
      </w:r>
      <w:r w:rsidRPr="00CF4FDF">
        <w:rPr>
          <w:rStyle w:val="None"/>
          <w:rFonts w:ascii="Times" w:hAnsi="Times"/>
        </w:rPr>
        <w:t xml:space="preserve">full-time </w:t>
      </w:r>
      <w:r>
        <w:rPr>
          <w:rStyle w:val="None"/>
          <w:rFonts w:ascii="Times" w:hAnsi="Times"/>
        </w:rPr>
        <w:t>s</w:t>
      </w:r>
      <w:r w:rsidRPr="00CF4FDF">
        <w:rPr>
          <w:rStyle w:val="None"/>
          <w:rFonts w:ascii="Times" w:hAnsi="Times"/>
        </w:rPr>
        <w:t xml:space="preserve">ales and </w:t>
      </w:r>
      <w:r>
        <w:rPr>
          <w:rStyle w:val="None"/>
          <w:rFonts w:ascii="Times" w:hAnsi="Times"/>
        </w:rPr>
        <w:t>e</w:t>
      </w:r>
      <w:r w:rsidRPr="00CF4FDF">
        <w:rPr>
          <w:rStyle w:val="None"/>
          <w:rFonts w:ascii="Times" w:hAnsi="Times"/>
        </w:rPr>
        <w:t>stimator</w:t>
      </w:r>
      <w:r>
        <w:rPr>
          <w:rStyle w:val="None"/>
          <w:rFonts w:ascii="Times" w:hAnsi="Times"/>
        </w:rPr>
        <w:t xml:space="preserve"> duties, </w:t>
      </w:r>
      <w:r w:rsidRPr="00CF4FDF">
        <w:rPr>
          <w:rStyle w:val="None"/>
          <w:rFonts w:ascii="Times" w:hAnsi="Times"/>
        </w:rPr>
        <w:t>targeting Phila</w:t>
      </w:r>
      <w:r>
        <w:rPr>
          <w:rStyle w:val="None"/>
          <w:rFonts w:ascii="Times" w:hAnsi="Times"/>
        </w:rPr>
        <w:t>delphia</w:t>
      </w:r>
      <w:r w:rsidRPr="00CF4FDF">
        <w:rPr>
          <w:rStyle w:val="None"/>
          <w:rFonts w:ascii="Times" w:hAnsi="Times"/>
        </w:rPr>
        <w:t xml:space="preserve"> Metro and N</w:t>
      </w:r>
      <w:r>
        <w:rPr>
          <w:rStyle w:val="None"/>
          <w:rFonts w:ascii="Times" w:hAnsi="Times"/>
        </w:rPr>
        <w:t>ortheast</w:t>
      </w:r>
      <w:r w:rsidRPr="00CF4FDF">
        <w:rPr>
          <w:rStyle w:val="None"/>
          <w:rFonts w:ascii="Times" w:hAnsi="Times"/>
        </w:rPr>
        <w:t xml:space="preserve"> P</w:t>
      </w:r>
      <w:r>
        <w:rPr>
          <w:rStyle w:val="None"/>
          <w:rFonts w:ascii="Times" w:hAnsi="Times"/>
        </w:rPr>
        <w:t>A</w:t>
      </w:r>
      <w:r w:rsidRPr="00CF4FDF">
        <w:rPr>
          <w:rStyle w:val="None"/>
          <w:rFonts w:ascii="Times" w:hAnsi="Times"/>
        </w:rPr>
        <w:t xml:space="preserve"> accounts</w:t>
      </w:r>
      <w:r>
        <w:rPr>
          <w:rStyle w:val="None"/>
          <w:rFonts w:ascii="Times" w:hAnsi="Times"/>
        </w:rPr>
        <w:t xml:space="preserve">, and </w:t>
      </w:r>
      <w:r w:rsidRPr="00CF4FDF">
        <w:rPr>
          <w:rStyle w:val="None"/>
          <w:rFonts w:ascii="Times" w:hAnsi="Times"/>
        </w:rPr>
        <w:t xml:space="preserve">Paul Scharr </w:t>
      </w:r>
      <w:r>
        <w:rPr>
          <w:rStyle w:val="None"/>
          <w:rFonts w:ascii="Times" w:hAnsi="Times"/>
        </w:rPr>
        <w:t xml:space="preserve">stepped in to handle </w:t>
      </w:r>
      <w:r w:rsidRPr="00CF4FDF">
        <w:rPr>
          <w:rStyle w:val="None"/>
          <w:rFonts w:ascii="Times" w:hAnsi="Times"/>
        </w:rPr>
        <w:t>job cost, inventory and estimating</w:t>
      </w:r>
      <w:r>
        <w:rPr>
          <w:rStyle w:val="None"/>
          <w:rFonts w:ascii="Times" w:hAnsi="Times"/>
        </w:rPr>
        <w:t>, along with</w:t>
      </w:r>
      <w:r w:rsidRPr="00CF4FDF">
        <w:rPr>
          <w:rStyle w:val="None"/>
          <w:rFonts w:ascii="Times" w:hAnsi="Times"/>
        </w:rPr>
        <w:t xml:space="preserve"> Southern NJ sales</w:t>
      </w:r>
      <w:r>
        <w:rPr>
          <w:rStyle w:val="None"/>
          <w:rFonts w:ascii="Times" w:hAnsi="Times"/>
        </w:rPr>
        <w:t xml:space="preserve">. </w:t>
      </w:r>
      <w:r w:rsidR="00CF4FDF" w:rsidRPr="00CF4FDF">
        <w:rPr>
          <w:rStyle w:val="None"/>
          <w:rFonts w:ascii="Times" w:hAnsi="Times"/>
        </w:rPr>
        <w:t xml:space="preserve">The </w:t>
      </w:r>
      <w:r w:rsidR="00363C0A" w:rsidRPr="00CF4FDF">
        <w:rPr>
          <w:rStyle w:val="None"/>
          <w:rFonts w:ascii="Times" w:hAnsi="Times"/>
        </w:rPr>
        <w:t>Metalwërks</w:t>
      </w:r>
      <w:r w:rsidR="00CF4FDF" w:rsidRPr="00CF4FDF">
        <w:rPr>
          <w:rStyle w:val="None"/>
          <w:rFonts w:ascii="Times" w:hAnsi="Times"/>
        </w:rPr>
        <w:t xml:space="preserve"> brand </w:t>
      </w:r>
      <w:r w:rsidR="00363C0A">
        <w:rPr>
          <w:rStyle w:val="None"/>
          <w:rFonts w:ascii="Times" w:hAnsi="Times"/>
        </w:rPr>
        <w:t xml:space="preserve">was also </w:t>
      </w:r>
      <w:r w:rsidR="00CF4FDF" w:rsidRPr="00CF4FDF">
        <w:rPr>
          <w:rStyle w:val="None"/>
          <w:rFonts w:ascii="Times" w:hAnsi="Times"/>
        </w:rPr>
        <w:t>first conceived</w:t>
      </w:r>
      <w:r w:rsidR="00363C0A">
        <w:rPr>
          <w:rStyle w:val="None"/>
          <w:rFonts w:ascii="Times" w:hAnsi="Times"/>
        </w:rPr>
        <w:t>,</w:t>
      </w:r>
      <w:r w:rsidR="00CF4FDF" w:rsidRPr="00CF4FDF">
        <w:rPr>
          <w:rStyle w:val="None"/>
          <w:rFonts w:ascii="Times" w:hAnsi="Times"/>
        </w:rPr>
        <w:t xml:space="preserve"> and the company be</w:t>
      </w:r>
      <w:r w:rsidR="00363C0A">
        <w:rPr>
          <w:rStyle w:val="None"/>
          <w:rFonts w:ascii="Times" w:hAnsi="Times"/>
        </w:rPr>
        <w:t>gan</w:t>
      </w:r>
      <w:r w:rsidR="00CF4FDF" w:rsidRPr="00CF4FDF">
        <w:rPr>
          <w:rStyle w:val="None"/>
          <w:rFonts w:ascii="Times" w:hAnsi="Times"/>
        </w:rPr>
        <w:t xml:space="preserve"> publishing catalogs and promoting its own proprietary line of products</w:t>
      </w:r>
      <w:r w:rsidR="00CF4FDF">
        <w:rPr>
          <w:rStyle w:val="None"/>
          <w:rFonts w:ascii="Times" w:hAnsi="Times"/>
        </w:rPr>
        <w:t>.</w:t>
      </w:r>
    </w:p>
    <w:p w14:paraId="09FDC516" w14:textId="677E93D6" w:rsidR="00CF4FDF" w:rsidRDefault="00CF4FDF" w:rsidP="00CF4FDF">
      <w:pPr>
        <w:rPr>
          <w:rStyle w:val="None"/>
          <w:rFonts w:ascii="Times" w:hAnsi="Times"/>
        </w:rPr>
      </w:pPr>
    </w:p>
    <w:p w14:paraId="26A82F0A" w14:textId="68E6E99F" w:rsidR="00706BB7" w:rsidRPr="00706BB7" w:rsidRDefault="00E63A4D" w:rsidP="00706BB7">
      <w:pPr>
        <w:rPr>
          <w:rFonts w:ascii="Times" w:hAnsi="Times"/>
          <w:color w:val="000000" w:themeColor="text1"/>
        </w:rPr>
      </w:pPr>
      <w:r w:rsidRPr="004E133A">
        <w:rPr>
          <w:rStyle w:val="None"/>
          <w:rFonts w:ascii="Times" w:hAnsi="Times"/>
          <w:color w:val="000000" w:themeColor="text1"/>
        </w:rPr>
        <w:lastRenderedPageBreak/>
        <w:t>In 1989 Jean and Betty Scharr officially retired to Florida</w:t>
      </w:r>
      <w:r w:rsidR="004E133A">
        <w:rPr>
          <w:rStyle w:val="None"/>
          <w:rFonts w:ascii="Times" w:hAnsi="Times"/>
          <w:color w:val="000000" w:themeColor="text1"/>
        </w:rPr>
        <w:t>,</w:t>
      </w:r>
      <w:r w:rsidRPr="004E133A">
        <w:rPr>
          <w:rStyle w:val="None"/>
          <w:rFonts w:ascii="Times" w:hAnsi="Times"/>
          <w:color w:val="000000" w:themeColor="text1"/>
        </w:rPr>
        <w:t xml:space="preserve"> and the Scharr brothers officially took over ownership and management of Metal Sales &amp; Service Inc</w:t>
      </w:r>
      <w:r w:rsidR="00706BB7">
        <w:rPr>
          <w:rStyle w:val="None"/>
          <w:rFonts w:ascii="Times" w:hAnsi="Times"/>
          <w:color w:val="000000" w:themeColor="text1"/>
        </w:rPr>
        <w:t xml:space="preserve">: </w:t>
      </w:r>
      <w:r w:rsidR="00706BB7" w:rsidRPr="00706BB7">
        <w:rPr>
          <w:rFonts w:ascii="Times" w:hAnsi="Times"/>
          <w:color w:val="000000" w:themeColor="text1"/>
        </w:rPr>
        <w:t>2019 also marks a 30 year milestone under the current ownership</w:t>
      </w:r>
      <w:r w:rsidR="00706BB7">
        <w:rPr>
          <w:rFonts w:ascii="Times" w:hAnsi="Times"/>
          <w:color w:val="000000" w:themeColor="text1"/>
        </w:rPr>
        <w:t>.</w:t>
      </w:r>
    </w:p>
    <w:p w14:paraId="2E31DA0D" w14:textId="77777777" w:rsidR="004E133A" w:rsidRPr="004E133A" w:rsidRDefault="004E133A" w:rsidP="00CF4FDF">
      <w:pPr>
        <w:rPr>
          <w:rStyle w:val="None"/>
          <w:rFonts w:ascii="Times" w:hAnsi="Times"/>
          <w:color w:val="000000" w:themeColor="text1"/>
        </w:rPr>
      </w:pPr>
    </w:p>
    <w:p w14:paraId="7DFA7771" w14:textId="4B93E537" w:rsidR="00CF4FDF" w:rsidRPr="004E133A" w:rsidRDefault="00CF4FDF" w:rsidP="00CF4FDF">
      <w:pPr>
        <w:rPr>
          <w:rStyle w:val="None"/>
          <w:rFonts w:ascii="Times" w:hAnsi="Times"/>
          <w:color w:val="000000" w:themeColor="text1"/>
        </w:rPr>
      </w:pPr>
      <w:r w:rsidRPr="004E133A">
        <w:rPr>
          <w:rStyle w:val="None"/>
          <w:rFonts w:ascii="Times" w:hAnsi="Times"/>
          <w:color w:val="000000" w:themeColor="text1"/>
        </w:rPr>
        <w:t>From 1995 to 2000, the Kennet</w:t>
      </w:r>
      <w:r w:rsidR="00C73127" w:rsidRPr="004E133A">
        <w:rPr>
          <w:rStyle w:val="None"/>
          <w:rFonts w:ascii="Times" w:hAnsi="Times"/>
          <w:color w:val="000000" w:themeColor="text1"/>
        </w:rPr>
        <w:t>t</w:t>
      </w:r>
      <w:r w:rsidRPr="004E133A">
        <w:rPr>
          <w:rStyle w:val="None"/>
          <w:rFonts w:ascii="Times" w:hAnsi="Times"/>
          <w:color w:val="000000" w:themeColor="text1"/>
        </w:rPr>
        <w:t xml:space="preserve"> Square building where the company was housed expanded twice to accommodate business</w:t>
      </w:r>
      <w:r w:rsidR="00BA7C63" w:rsidRPr="004E133A">
        <w:rPr>
          <w:rStyle w:val="None"/>
          <w:rFonts w:ascii="Times" w:hAnsi="Times"/>
          <w:color w:val="000000" w:themeColor="text1"/>
        </w:rPr>
        <w:t xml:space="preserve"> growth</w:t>
      </w:r>
      <w:r w:rsidRPr="004E133A">
        <w:rPr>
          <w:rStyle w:val="None"/>
          <w:rFonts w:ascii="Times" w:hAnsi="Times"/>
          <w:color w:val="000000" w:themeColor="text1"/>
        </w:rPr>
        <w:t xml:space="preserve">. Notable </w:t>
      </w:r>
      <w:r w:rsidR="005975F2" w:rsidRPr="004E133A">
        <w:rPr>
          <w:rStyle w:val="None"/>
          <w:rFonts w:ascii="Times" w:hAnsi="Times"/>
          <w:color w:val="000000" w:themeColor="text1"/>
        </w:rPr>
        <w:t>p</w:t>
      </w:r>
      <w:r w:rsidRPr="004E133A">
        <w:rPr>
          <w:rStyle w:val="None"/>
          <w:rFonts w:ascii="Times" w:hAnsi="Times"/>
          <w:color w:val="000000" w:themeColor="text1"/>
        </w:rPr>
        <w:t>rojects during th</w:t>
      </w:r>
      <w:r w:rsidR="00363C0A" w:rsidRPr="004E133A">
        <w:rPr>
          <w:rStyle w:val="None"/>
          <w:rFonts w:ascii="Times" w:hAnsi="Times"/>
          <w:color w:val="000000" w:themeColor="text1"/>
        </w:rPr>
        <w:t xml:space="preserve">ese years </w:t>
      </w:r>
      <w:r w:rsidRPr="004E133A">
        <w:rPr>
          <w:rStyle w:val="None"/>
          <w:rFonts w:ascii="Times" w:hAnsi="Times"/>
          <w:color w:val="000000" w:themeColor="text1"/>
        </w:rPr>
        <w:t>included the Baltimore Convention Center, Neiman Marcus</w:t>
      </w:r>
      <w:r w:rsidR="00390437" w:rsidRPr="004E133A">
        <w:rPr>
          <w:rStyle w:val="None"/>
          <w:rFonts w:ascii="Times" w:hAnsi="Times"/>
          <w:color w:val="000000" w:themeColor="text1"/>
        </w:rPr>
        <w:t xml:space="preserve"> Flagship Stores at King of Prussia Mall</w:t>
      </w:r>
      <w:r w:rsidR="00BA7C63" w:rsidRPr="004E133A">
        <w:rPr>
          <w:rStyle w:val="None"/>
          <w:rFonts w:ascii="Times" w:hAnsi="Times"/>
          <w:color w:val="000000" w:themeColor="text1"/>
        </w:rPr>
        <w:t xml:space="preserve"> in PA</w:t>
      </w:r>
      <w:r w:rsidR="00390437" w:rsidRPr="004E133A">
        <w:rPr>
          <w:rStyle w:val="None"/>
          <w:rFonts w:ascii="Times" w:hAnsi="Times"/>
          <w:color w:val="000000" w:themeColor="text1"/>
        </w:rPr>
        <w:t xml:space="preserve"> and</w:t>
      </w:r>
      <w:r w:rsidR="00BB0AAA" w:rsidRPr="004E133A">
        <w:rPr>
          <w:rStyle w:val="None"/>
          <w:rFonts w:ascii="Times" w:hAnsi="Times"/>
          <w:color w:val="000000" w:themeColor="text1"/>
        </w:rPr>
        <w:t xml:space="preserve"> </w:t>
      </w:r>
      <w:r w:rsidR="00BA7C63" w:rsidRPr="004E133A">
        <w:rPr>
          <w:rStyle w:val="None"/>
          <w:rFonts w:ascii="Times" w:hAnsi="Times"/>
          <w:color w:val="000000" w:themeColor="text1"/>
        </w:rPr>
        <w:t xml:space="preserve">Paramus, NJ, </w:t>
      </w:r>
      <w:r w:rsidRPr="004E133A">
        <w:rPr>
          <w:rStyle w:val="None"/>
          <w:rFonts w:ascii="Times" w:hAnsi="Times"/>
          <w:color w:val="000000" w:themeColor="text1"/>
        </w:rPr>
        <w:t xml:space="preserve"> The Penn State Research Park, and </w:t>
      </w:r>
      <w:r w:rsidR="009A6E2E" w:rsidRPr="004E133A">
        <w:rPr>
          <w:rStyle w:val="None"/>
          <w:rFonts w:ascii="Times" w:hAnsi="Times"/>
          <w:color w:val="000000" w:themeColor="text1"/>
        </w:rPr>
        <w:t xml:space="preserve">the </w:t>
      </w:r>
      <w:r w:rsidRPr="004E133A">
        <w:rPr>
          <w:rStyle w:val="None"/>
          <w:rFonts w:ascii="Times" w:hAnsi="Times"/>
          <w:color w:val="000000" w:themeColor="text1"/>
        </w:rPr>
        <w:t>first LEED</w:t>
      </w:r>
      <w:r w:rsidR="009A6E2E" w:rsidRPr="004E133A">
        <w:rPr>
          <w:rStyle w:val="None"/>
          <w:rFonts w:ascii="Times" w:hAnsi="Times"/>
          <w:color w:val="000000" w:themeColor="text1"/>
        </w:rPr>
        <w:t>® Certified™</w:t>
      </w:r>
      <w:r w:rsidRPr="004E133A">
        <w:rPr>
          <w:rStyle w:val="None"/>
          <w:rFonts w:ascii="Times" w:hAnsi="Times"/>
          <w:color w:val="000000" w:themeColor="text1"/>
        </w:rPr>
        <w:t xml:space="preserve"> Silver</w:t>
      </w:r>
      <w:r w:rsidR="009A6E2E" w:rsidRPr="004E133A">
        <w:rPr>
          <w:rStyle w:val="None"/>
          <w:rFonts w:ascii="Times" w:hAnsi="Times"/>
          <w:color w:val="000000" w:themeColor="text1"/>
        </w:rPr>
        <w:t xml:space="preserve"> project</w:t>
      </w:r>
      <w:r w:rsidRPr="004E133A">
        <w:rPr>
          <w:rStyle w:val="None"/>
          <w:rFonts w:ascii="Times" w:hAnsi="Times"/>
          <w:color w:val="000000" w:themeColor="text1"/>
        </w:rPr>
        <w:t xml:space="preserve"> in </w:t>
      </w:r>
      <w:r w:rsidR="00390437" w:rsidRPr="004E133A">
        <w:rPr>
          <w:rStyle w:val="None"/>
          <w:rFonts w:ascii="Times" w:hAnsi="Times"/>
          <w:color w:val="000000" w:themeColor="text1"/>
        </w:rPr>
        <w:t>Pennsylvania</w:t>
      </w:r>
      <w:r w:rsidR="009A6E2E" w:rsidRPr="004E133A">
        <w:rPr>
          <w:rStyle w:val="None"/>
          <w:rFonts w:ascii="Times" w:hAnsi="Times"/>
          <w:color w:val="000000" w:themeColor="text1"/>
        </w:rPr>
        <w:t xml:space="preserve"> —</w:t>
      </w:r>
      <w:r w:rsidRPr="004E133A">
        <w:rPr>
          <w:rStyle w:val="None"/>
          <w:rFonts w:ascii="Times" w:hAnsi="Times"/>
          <w:color w:val="000000" w:themeColor="text1"/>
        </w:rPr>
        <w:t xml:space="preserve">PNC Bank </w:t>
      </w:r>
      <w:r w:rsidR="00390437" w:rsidRPr="004E133A">
        <w:rPr>
          <w:rStyle w:val="None"/>
          <w:rFonts w:ascii="Times" w:hAnsi="Times"/>
          <w:color w:val="000000" w:themeColor="text1"/>
        </w:rPr>
        <w:t xml:space="preserve">Operations Center in </w:t>
      </w:r>
      <w:r w:rsidRPr="004E133A">
        <w:rPr>
          <w:rStyle w:val="None"/>
          <w:rFonts w:ascii="Times" w:hAnsi="Times"/>
          <w:color w:val="000000" w:themeColor="text1"/>
        </w:rPr>
        <w:t xml:space="preserve"> 2000.</w:t>
      </w:r>
    </w:p>
    <w:p w14:paraId="70F1414D" w14:textId="3C6BED8D" w:rsidR="00CF4FDF" w:rsidRDefault="00CF4FDF" w:rsidP="00CF4FDF">
      <w:pPr>
        <w:rPr>
          <w:rStyle w:val="None"/>
          <w:rFonts w:ascii="Times" w:hAnsi="Times"/>
          <w:color w:val="auto"/>
        </w:rPr>
      </w:pPr>
    </w:p>
    <w:p w14:paraId="5F44CDB7" w14:textId="38CBCACD" w:rsidR="00CF4FDF" w:rsidRDefault="00CF4FDF" w:rsidP="00CF4FDF">
      <w:pPr>
        <w:rPr>
          <w:rStyle w:val="None"/>
          <w:rFonts w:ascii="Times" w:hAnsi="Times"/>
        </w:rPr>
      </w:pPr>
      <w:r>
        <w:rPr>
          <w:rStyle w:val="None"/>
          <w:rFonts w:ascii="Times" w:hAnsi="Times"/>
          <w:color w:val="auto"/>
        </w:rPr>
        <w:t xml:space="preserve">Things developed quickly through the 1990s and early 2000s. </w:t>
      </w:r>
      <w:r w:rsidR="00523C6D">
        <w:rPr>
          <w:rStyle w:val="None"/>
          <w:rFonts w:ascii="Times" w:hAnsi="Times"/>
          <w:color w:val="auto"/>
        </w:rPr>
        <w:t xml:space="preserve">In 1998, </w:t>
      </w:r>
      <w:r>
        <w:rPr>
          <w:rStyle w:val="None"/>
          <w:rFonts w:ascii="Times" w:hAnsi="Times"/>
        </w:rPr>
        <w:t>Arcwall</w:t>
      </w:r>
      <w:r w:rsidR="00363C0A">
        <w:rPr>
          <w:rStyle w:val="None"/>
          <w:rFonts w:ascii="Times" w:hAnsi="Times"/>
        </w:rPr>
        <w:t>™</w:t>
      </w:r>
      <w:r>
        <w:rPr>
          <w:rStyle w:val="None"/>
          <w:rFonts w:ascii="Times" w:hAnsi="Times"/>
        </w:rPr>
        <w:t xml:space="preserve"> 2510 was created to clad the Columbus International Airport</w:t>
      </w:r>
      <w:r w:rsidR="005C53CF">
        <w:rPr>
          <w:rStyle w:val="None"/>
          <w:rFonts w:ascii="Times" w:hAnsi="Times"/>
        </w:rPr>
        <w:t xml:space="preserve"> and later the Reginald Lewis African American Museum in Bal</w:t>
      </w:r>
      <w:r w:rsidR="00BB0AAA">
        <w:rPr>
          <w:rStyle w:val="None"/>
          <w:rFonts w:ascii="Times" w:hAnsi="Times"/>
        </w:rPr>
        <w:t>timore,</w:t>
      </w:r>
      <w:r w:rsidR="005C53CF">
        <w:rPr>
          <w:rStyle w:val="None"/>
          <w:rFonts w:ascii="Times" w:hAnsi="Times"/>
        </w:rPr>
        <w:t xml:space="preserve"> MD</w:t>
      </w:r>
      <w:r>
        <w:rPr>
          <w:rStyle w:val="None"/>
          <w:rFonts w:ascii="Times" w:hAnsi="Times"/>
        </w:rPr>
        <w:t xml:space="preserve">. This early iteration </w:t>
      </w:r>
      <w:r w:rsidR="00363C0A">
        <w:rPr>
          <w:rStyle w:val="None"/>
          <w:rFonts w:ascii="Times" w:hAnsi="Times"/>
        </w:rPr>
        <w:t>of the system evolved into</w:t>
      </w:r>
      <w:r w:rsidR="005C53CF">
        <w:rPr>
          <w:rStyle w:val="None"/>
          <w:rFonts w:ascii="Times" w:hAnsi="Times"/>
        </w:rPr>
        <w:t xml:space="preserve"> Omniplate 2510 as it is</w:t>
      </w:r>
      <w:r w:rsidR="00BB0AAA">
        <w:rPr>
          <w:rStyle w:val="None"/>
          <w:rFonts w:ascii="Times" w:hAnsi="Times"/>
        </w:rPr>
        <w:t xml:space="preserve"> known</w:t>
      </w:r>
      <w:r w:rsidR="005C53CF">
        <w:rPr>
          <w:rStyle w:val="None"/>
          <w:rFonts w:ascii="Times" w:hAnsi="Times"/>
        </w:rPr>
        <w:t xml:space="preserve"> today</w:t>
      </w:r>
      <w:r w:rsidR="00523C6D">
        <w:rPr>
          <w:rStyle w:val="None"/>
          <w:rFonts w:ascii="Times" w:hAnsi="Times"/>
        </w:rPr>
        <w:t xml:space="preserve">. In 2003, the </w:t>
      </w:r>
      <w:r w:rsidR="00C73127" w:rsidRPr="00523C6D">
        <w:rPr>
          <w:rStyle w:val="None"/>
          <w:rFonts w:ascii="Times" w:hAnsi="Times"/>
        </w:rPr>
        <w:t>Metalwërks</w:t>
      </w:r>
      <w:r w:rsidR="00523C6D" w:rsidRPr="00523C6D">
        <w:rPr>
          <w:rStyle w:val="None"/>
          <w:rFonts w:ascii="Times" w:hAnsi="Times"/>
        </w:rPr>
        <w:t xml:space="preserve"> production facility expand</w:t>
      </w:r>
      <w:r w:rsidR="00523C6D">
        <w:rPr>
          <w:rStyle w:val="None"/>
          <w:rFonts w:ascii="Times" w:hAnsi="Times"/>
        </w:rPr>
        <w:t>ed</w:t>
      </w:r>
      <w:r w:rsidR="00523C6D" w:rsidRPr="00523C6D">
        <w:rPr>
          <w:rStyle w:val="None"/>
          <w:rFonts w:ascii="Times" w:hAnsi="Times"/>
        </w:rPr>
        <w:t xml:space="preserve"> to Elkton,</w:t>
      </w:r>
      <w:r w:rsidR="00523C6D">
        <w:rPr>
          <w:rStyle w:val="None"/>
          <w:rFonts w:ascii="Times" w:hAnsi="Times"/>
        </w:rPr>
        <w:t xml:space="preserve"> </w:t>
      </w:r>
      <w:r w:rsidR="00523C6D" w:rsidRPr="00523C6D">
        <w:rPr>
          <w:rStyle w:val="None"/>
          <w:rFonts w:ascii="Times" w:hAnsi="Times"/>
        </w:rPr>
        <w:t>MD</w:t>
      </w:r>
      <w:r w:rsidR="005C53CF">
        <w:rPr>
          <w:rStyle w:val="None"/>
          <w:rFonts w:ascii="Times" w:hAnsi="Times"/>
        </w:rPr>
        <w:t xml:space="preserve"> to create a larger space for multiple production lines</w:t>
      </w:r>
      <w:r w:rsidR="009A6E2E">
        <w:rPr>
          <w:rStyle w:val="None"/>
          <w:rFonts w:ascii="Times" w:hAnsi="Times"/>
        </w:rPr>
        <w:t>. T</w:t>
      </w:r>
      <w:r w:rsidR="00523C6D">
        <w:rPr>
          <w:rStyle w:val="None"/>
          <w:rFonts w:ascii="Times" w:hAnsi="Times"/>
        </w:rPr>
        <w:t>he following year</w:t>
      </w:r>
      <w:r w:rsidR="009A6E2E">
        <w:rPr>
          <w:rStyle w:val="None"/>
          <w:rFonts w:ascii="Times" w:hAnsi="Times"/>
        </w:rPr>
        <w:t>,</w:t>
      </w:r>
      <w:r w:rsidR="00523C6D">
        <w:rPr>
          <w:rStyle w:val="None"/>
          <w:rFonts w:ascii="Times" w:hAnsi="Times"/>
        </w:rPr>
        <w:t xml:space="preserve"> the </w:t>
      </w:r>
      <w:r w:rsidR="00363C0A">
        <w:rPr>
          <w:rStyle w:val="None"/>
          <w:rFonts w:ascii="Times" w:hAnsi="Times"/>
        </w:rPr>
        <w:t xml:space="preserve">company’s first </w:t>
      </w:r>
      <w:r w:rsidR="00523C6D">
        <w:rPr>
          <w:rStyle w:val="None"/>
          <w:rFonts w:ascii="Times" w:hAnsi="Times"/>
        </w:rPr>
        <w:t xml:space="preserve">website was launched. </w:t>
      </w:r>
    </w:p>
    <w:p w14:paraId="4F727017" w14:textId="74430808" w:rsidR="00523C6D" w:rsidRDefault="00523C6D" w:rsidP="00CF4FDF">
      <w:pPr>
        <w:rPr>
          <w:rStyle w:val="None"/>
          <w:rFonts w:ascii="Times" w:hAnsi="Times"/>
        </w:rPr>
      </w:pPr>
    </w:p>
    <w:p w14:paraId="4A980767" w14:textId="5501A1B3" w:rsidR="00523C6D" w:rsidRDefault="00523C6D" w:rsidP="00CF4FDF">
      <w:pPr>
        <w:rPr>
          <w:rStyle w:val="None"/>
          <w:rFonts w:ascii="Times" w:hAnsi="Times"/>
        </w:rPr>
      </w:pPr>
      <w:r>
        <w:rPr>
          <w:rStyle w:val="None"/>
          <w:rFonts w:ascii="Times" w:hAnsi="Times"/>
        </w:rPr>
        <w:t>Significant milestones were achieved over the next decade, with 2016 and 2017 seeing the entire production facility shifted to an expanded facility in Elkton, MD, and Metalwërks making a powerful move to become the only brand</w:t>
      </w:r>
      <w:r w:rsidR="00363C0A">
        <w:rPr>
          <w:rStyle w:val="None"/>
          <w:rFonts w:ascii="Times" w:hAnsi="Times"/>
        </w:rPr>
        <w:t xml:space="preserve"> offered to customers</w:t>
      </w:r>
      <w:r>
        <w:rPr>
          <w:rStyle w:val="None"/>
          <w:rFonts w:ascii="Times" w:hAnsi="Times"/>
        </w:rPr>
        <w:t xml:space="preserve">, ceasing product distribution for other companies. </w:t>
      </w:r>
    </w:p>
    <w:p w14:paraId="659D8BAB" w14:textId="68041F52" w:rsidR="00523C6D" w:rsidRDefault="00523C6D" w:rsidP="00CF4FDF">
      <w:pPr>
        <w:rPr>
          <w:rStyle w:val="None"/>
          <w:rFonts w:ascii="Times" w:hAnsi="Times"/>
        </w:rPr>
      </w:pPr>
    </w:p>
    <w:p w14:paraId="6ACD8B03" w14:textId="38D329D7" w:rsidR="008C5468" w:rsidRDefault="00523C6D" w:rsidP="00C6130F">
      <w:pPr>
        <w:rPr>
          <w:rStyle w:val="None"/>
          <w:rFonts w:ascii="Times" w:hAnsi="Times"/>
        </w:rPr>
      </w:pPr>
      <w:r>
        <w:rPr>
          <w:rStyle w:val="None"/>
          <w:rFonts w:ascii="Times" w:hAnsi="Times"/>
        </w:rPr>
        <w:t>In 2016, a patent was filed for Metalwërks’ latest and most strikingly visual product, the Sculpted™ 3D line of metal pro</w:t>
      </w:r>
      <w:r w:rsidR="00363C0A">
        <w:rPr>
          <w:rStyle w:val="None"/>
          <w:rFonts w:ascii="Times" w:hAnsi="Times"/>
        </w:rPr>
        <w:t>ducts</w:t>
      </w:r>
      <w:r>
        <w:rPr>
          <w:rStyle w:val="None"/>
          <w:rFonts w:ascii="Times" w:hAnsi="Times"/>
        </w:rPr>
        <w:t xml:space="preserve">, which, along with its expanded expertise, industry knowledge, and talented team will take the company into the future and next 50 years of operations. </w:t>
      </w:r>
    </w:p>
    <w:p w14:paraId="74297421" w14:textId="77777777" w:rsidR="00363C0A" w:rsidRPr="00FC6573" w:rsidRDefault="00363C0A" w:rsidP="00C6130F">
      <w:pPr>
        <w:rPr>
          <w:rFonts w:ascii="Times" w:eastAsia="Arial" w:hAnsi="Times" w:cs="Arial"/>
        </w:rPr>
      </w:pPr>
    </w:p>
    <w:p w14:paraId="3BAC9469" w14:textId="2492EB34" w:rsidR="00AC3434" w:rsidRPr="00FC6573" w:rsidRDefault="00AC3434" w:rsidP="00C6130F">
      <w:pPr>
        <w:rPr>
          <w:rStyle w:val="None"/>
          <w:rFonts w:ascii="Times" w:hAnsi="Times"/>
        </w:rPr>
      </w:pPr>
      <w:r w:rsidRPr="00FC6573">
        <w:rPr>
          <w:rStyle w:val="None"/>
          <w:rFonts w:ascii="Times" w:hAnsi="Times"/>
        </w:rPr>
        <w:t xml:space="preserve">For more information, visit: </w:t>
      </w:r>
      <w:hyperlink r:id="rId9" w:history="1">
        <w:r w:rsidRPr="00FC6573">
          <w:rPr>
            <w:rStyle w:val="Hyperlink0"/>
            <w:rFonts w:ascii="Times" w:hAnsi="Times"/>
            <w:sz w:val="24"/>
            <w:szCs w:val="24"/>
          </w:rPr>
          <w:t>www.metalwerksusa.com</w:t>
        </w:r>
      </w:hyperlink>
      <w:r w:rsidRPr="00FC6573">
        <w:rPr>
          <w:rStyle w:val="None"/>
          <w:rFonts w:ascii="Times" w:hAnsi="Times"/>
        </w:rPr>
        <w:t xml:space="preserve">. </w:t>
      </w:r>
    </w:p>
    <w:p w14:paraId="66C657CF" w14:textId="77777777" w:rsidR="00AC3434" w:rsidRPr="00FC6573" w:rsidRDefault="00AC3434" w:rsidP="00C6130F">
      <w:pPr>
        <w:rPr>
          <w:rStyle w:val="None"/>
          <w:rFonts w:ascii="Times" w:hAnsi="Times"/>
        </w:rPr>
      </w:pPr>
    </w:p>
    <w:p w14:paraId="090A40E8" w14:textId="77777777" w:rsidR="00AC3434" w:rsidRPr="00FC6573" w:rsidRDefault="00AC3434" w:rsidP="00C6130F">
      <w:pPr>
        <w:rPr>
          <w:rFonts w:ascii="Times" w:eastAsia="Arial" w:hAnsi="Times" w:cs="Arial"/>
        </w:rPr>
      </w:pPr>
    </w:p>
    <w:p w14:paraId="6968C7A4" w14:textId="77777777" w:rsidR="00AC3434" w:rsidRPr="00FC6573" w:rsidRDefault="00AC3434" w:rsidP="00C6130F">
      <w:pPr>
        <w:jc w:val="center"/>
        <w:rPr>
          <w:rFonts w:ascii="Times" w:hAnsi="Times"/>
        </w:rPr>
      </w:pPr>
      <w:r w:rsidRPr="00FC6573">
        <w:rPr>
          <w:rStyle w:val="None"/>
          <w:rFonts w:ascii="Times" w:hAnsi="Times"/>
        </w:rPr>
        <w:t># # #</w:t>
      </w:r>
    </w:p>
    <w:sectPr w:rsidR="00AC3434" w:rsidRPr="00FC6573" w:rsidSect="00C144AE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7C663" w14:textId="77777777" w:rsidR="00F52096" w:rsidRDefault="00F52096">
      <w:r>
        <w:separator/>
      </w:r>
    </w:p>
  </w:endnote>
  <w:endnote w:type="continuationSeparator" w:id="0">
    <w:p w14:paraId="56A46683" w14:textId="77777777" w:rsidR="00F52096" w:rsidRDefault="00F52096">
      <w:r>
        <w:continuationSeparator/>
      </w:r>
    </w:p>
  </w:endnote>
  <w:endnote w:type="continuationNotice" w:id="1">
    <w:p w14:paraId="4AB03A0F" w14:textId="77777777" w:rsidR="00F52096" w:rsidRDefault="00F520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EC32A" w14:textId="77777777" w:rsidR="00F52096" w:rsidRDefault="00F52096">
      <w:r>
        <w:separator/>
      </w:r>
    </w:p>
  </w:footnote>
  <w:footnote w:type="continuationSeparator" w:id="0">
    <w:p w14:paraId="0544AEEB" w14:textId="77777777" w:rsidR="00F52096" w:rsidRDefault="00F52096">
      <w:r>
        <w:continuationSeparator/>
      </w:r>
    </w:p>
  </w:footnote>
  <w:footnote w:type="continuationNotice" w:id="1">
    <w:p w14:paraId="448B4CC7" w14:textId="77777777" w:rsidR="00F52096" w:rsidRDefault="00F520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D68"/>
    <w:multiLevelType w:val="hybridMultilevel"/>
    <w:tmpl w:val="AF98E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1488B"/>
    <w:multiLevelType w:val="hybridMultilevel"/>
    <w:tmpl w:val="CA7A4AB0"/>
    <w:numStyleLink w:val="ImportedStyle2"/>
  </w:abstractNum>
  <w:abstractNum w:abstractNumId="2" w15:restartNumberingAfterBreak="0">
    <w:nsid w:val="75946D55"/>
    <w:multiLevelType w:val="hybridMultilevel"/>
    <w:tmpl w:val="68A02E72"/>
    <w:styleLink w:val="ImportedStyle1"/>
    <w:lvl w:ilvl="0" w:tplc="4C40B7E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7264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1F24F6A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AA5BF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2467A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6E6C7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D4286D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E241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20836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92A14C4"/>
    <w:multiLevelType w:val="hybridMultilevel"/>
    <w:tmpl w:val="68A02E72"/>
    <w:numStyleLink w:val="ImportedStyle1"/>
  </w:abstractNum>
  <w:abstractNum w:abstractNumId="4" w15:restartNumberingAfterBreak="0">
    <w:nsid w:val="7AEA2977"/>
    <w:multiLevelType w:val="hybridMultilevel"/>
    <w:tmpl w:val="CA7A4AB0"/>
    <w:styleLink w:val="ImportedStyle2"/>
    <w:lvl w:ilvl="0" w:tplc="B3FC58F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3AC2FC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B8E5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FAF25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D7219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4825C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6ACCD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8A3A6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1C2227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D9"/>
    <w:rsid w:val="00017649"/>
    <w:rsid w:val="000216AA"/>
    <w:rsid w:val="00044ABE"/>
    <w:rsid w:val="00052EE2"/>
    <w:rsid w:val="00082D41"/>
    <w:rsid w:val="000919E2"/>
    <w:rsid w:val="00091FF7"/>
    <w:rsid w:val="00092A29"/>
    <w:rsid w:val="000B2ADC"/>
    <w:rsid w:val="000D25FF"/>
    <w:rsid w:val="000D69A6"/>
    <w:rsid w:val="000D7011"/>
    <w:rsid w:val="000E584B"/>
    <w:rsid w:val="001069E5"/>
    <w:rsid w:val="00107652"/>
    <w:rsid w:val="00113F26"/>
    <w:rsid w:val="00116477"/>
    <w:rsid w:val="00132EBB"/>
    <w:rsid w:val="001428F4"/>
    <w:rsid w:val="00155F2D"/>
    <w:rsid w:val="00191294"/>
    <w:rsid w:val="001D3BFA"/>
    <w:rsid w:val="00232DFE"/>
    <w:rsid w:val="00237F3F"/>
    <w:rsid w:val="002510F5"/>
    <w:rsid w:val="00265E10"/>
    <w:rsid w:val="0027442C"/>
    <w:rsid w:val="002D2D9E"/>
    <w:rsid w:val="002E1F55"/>
    <w:rsid w:val="002F0FF3"/>
    <w:rsid w:val="003047B0"/>
    <w:rsid w:val="00304F4A"/>
    <w:rsid w:val="00346D0C"/>
    <w:rsid w:val="00363C0A"/>
    <w:rsid w:val="0036662E"/>
    <w:rsid w:val="00390437"/>
    <w:rsid w:val="003A1875"/>
    <w:rsid w:val="003C1A53"/>
    <w:rsid w:val="003E5A1B"/>
    <w:rsid w:val="003F0484"/>
    <w:rsid w:val="003F6730"/>
    <w:rsid w:val="00425771"/>
    <w:rsid w:val="00447B5D"/>
    <w:rsid w:val="004559D6"/>
    <w:rsid w:val="004630D5"/>
    <w:rsid w:val="00467027"/>
    <w:rsid w:val="004714D0"/>
    <w:rsid w:val="004C6675"/>
    <w:rsid w:val="004E133A"/>
    <w:rsid w:val="004F29A3"/>
    <w:rsid w:val="00523C6D"/>
    <w:rsid w:val="005337DA"/>
    <w:rsid w:val="005511B6"/>
    <w:rsid w:val="00562CF9"/>
    <w:rsid w:val="00574F0A"/>
    <w:rsid w:val="00581477"/>
    <w:rsid w:val="005975F2"/>
    <w:rsid w:val="005C05DB"/>
    <w:rsid w:val="005C285E"/>
    <w:rsid w:val="005C53CF"/>
    <w:rsid w:val="005E0B8E"/>
    <w:rsid w:val="00602DFC"/>
    <w:rsid w:val="00630919"/>
    <w:rsid w:val="00631DA5"/>
    <w:rsid w:val="00642C0A"/>
    <w:rsid w:val="00676553"/>
    <w:rsid w:val="006A13F0"/>
    <w:rsid w:val="006B5520"/>
    <w:rsid w:val="006B7CBB"/>
    <w:rsid w:val="006C6998"/>
    <w:rsid w:val="006E7772"/>
    <w:rsid w:val="006E77E5"/>
    <w:rsid w:val="00706BB7"/>
    <w:rsid w:val="00706DEF"/>
    <w:rsid w:val="00711F8B"/>
    <w:rsid w:val="007126A2"/>
    <w:rsid w:val="00721C8F"/>
    <w:rsid w:val="00730754"/>
    <w:rsid w:val="007366A6"/>
    <w:rsid w:val="007410A3"/>
    <w:rsid w:val="00762A80"/>
    <w:rsid w:val="00773DC7"/>
    <w:rsid w:val="0078781C"/>
    <w:rsid w:val="007A4577"/>
    <w:rsid w:val="00804AF0"/>
    <w:rsid w:val="0081513B"/>
    <w:rsid w:val="008166F7"/>
    <w:rsid w:val="00825A37"/>
    <w:rsid w:val="008429BE"/>
    <w:rsid w:val="00850979"/>
    <w:rsid w:val="00860D5C"/>
    <w:rsid w:val="00862786"/>
    <w:rsid w:val="008676D3"/>
    <w:rsid w:val="008900AF"/>
    <w:rsid w:val="008A30AB"/>
    <w:rsid w:val="008B3A38"/>
    <w:rsid w:val="008B46C8"/>
    <w:rsid w:val="008C151E"/>
    <w:rsid w:val="008C5468"/>
    <w:rsid w:val="008D54C0"/>
    <w:rsid w:val="008F1618"/>
    <w:rsid w:val="009027A1"/>
    <w:rsid w:val="00905845"/>
    <w:rsid w:val="00913CE1"/>
    <w:rsid w:val="009320AF"/>
    <w:rsid w:val="00934E8C"/>
    <w:rsid w:val="00967CE9"/>
    <w:rsid w:val="009706FB"/>
    <w:rsid w:val="009813A4"/>
    <w:rsid w:val="00987040"/>
    <w:rsid w:val="009A6E2E"/>
    <w:rsid w:val="009C04D9"/>
    <w:rsid w:val="009C3D49"/>
    <w:rsid w:val="009C4E1F"/>
    <w:rsid w:val="009D3EB2"/>
    <w:rsid w:val="009D46F4"/>
    <w:rsid w:val="009F4BF0"/>
    <w:rsid w:val="00A11A0F"/>
    <w:rsid w:val="00A13185"/>
    <w:rsid w:val="00A1478D"/>
    <w:rsid w:val="00A17E19"/>
    <w:rsid w:val="00A22238"/>
    <w:rsid w:val="00A47387"/>
    <w:rsid w:val="00A73D22"/>
    <w:rsid w:val="00A96F03"/>
    <w:rsid w:val="00AA0337"/>
    <w:rsid w:val="00AC23CB"/>
    <w:rsid w:val="00AC3434"/>
    <w:rsid w:val="00AF6A6D"/>
    <w:rsid w:val="00B128C6"/>
    <w:rsid w:val="00B304DF"/>
    <w:rsid w:val="00B43799"/>
    <w:rsid w:val="00B8105C"/>
    <w:rsid w:val="00B94A07"/>
    <w:rsid w:val="00BA1A09"/>
    <w:rsid w:val="00BA3390"/>
    <w:rsid w:val="00BA7C63"/>
    <w:rsid w:val="00BB0AAA"/>
    <w:rsid w:val="00BC7F57"/>
    <w:rsid w:val="00BD0D9C"/>
    <w:rsid w:val="00BE0D8A"/>
    <w:rsid w:val="00BE4CD4"/>
    <w:rsid w:val="00BE6152"/>
    <w:rsid w:val="00BF16F7"/>
    <w:rsid w:val="00C038C7"/>
    <w:rsid w:val="00C06129"/>
    <w:rsid w:val="00C06CD9"/>
    <w:rsid w:val="00C144AE"/>
    <w:rsid w:val="00C1776C"/>
    <w:rsid w:val="00C253E2"/>
    <w:rsid w:val="00C44532"/>
    <w:rsid w:val="00C5234B"/>
    <w:rsid w:val="00C6130F"/>
    <w:rsid w:val="00C73127"/>
    <w:rsid w:val="00CB61B5"/>
    <w:rsid w:val="00CB7F76"/>
    <w:rsid w:val="00CC642D"/>
    <w:rsid w:val="00CF21C7"/>
    <w:rsid w:val="00CF2A63"/>
    <w:rsid w:val="00CF4FDF"/>
    <w:rsid w:val="00D070F5"/>
    <w:rsid w:val="00D1342D"/>
    <w:rsid w:val="00D34827"/>
    <w:rsid w:val="00D35076"/>
    <w:rsid w:val="00D44636"/>
    <w:rsid w:val="00D53D9C"/>
    <w:rsid w:val="00D54FED"/>
    <w:rsid w:val="00D770E0"/>
    <w:rsid w:val="00D94850"/>
    <w:rsid w:val="00DA456F"/>
    <w:rsid w:val="00DA4D0F"/>
    <w:rsid w:val="00DA7B75"/>
    <w:rsid w:val="00DC2ECB"/>
    <w:rsid w:val="00DE6ACA"/>
    <w:rsid w:val="00E22B16"/>
    <w:rsid w:val="00E27DC3"/>
    <w:rsid w:val="00E415B9"/>
    <w:rsid w:val="00E504D6"/>
    <w:rsid w:val="00E51943"/>
    <w:rsid w:val="00E63A4D"/>
    <w:rsid w:val="00E75591"/>
    <w:rsid w:val="00EA0837"/>
    <w:rsid w:val="00EA3B40"/>
    <w:rsid w:val="00EA64B1"/>
    <w:rsid w:val="00ED2E8E"/>
    <w:rsid w:val="00EF2C4E"/>
    <w:rsid w:val="00EF34ED"/>
    <w:rsid w:val="00F01074"/>
    <w:rsid w:val="00F24D67"/>
    <w:rsid w:val="00F339A8"/>
    <w:rsid w:val="00F41440"/>
    <w:rsid w:val="00F52096"/>
    <w:rsid w:val="00F75154"/>
    <w:rsid w:val="00F9360A"/>
    <w:rsid w:val="00F9589C"/>
    <w:rsid w:val="00FC07CF"/>
    <w:rsid w:val="00FC657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A647E"/>
  <w15:docId w15:val="{EF180D69-BF85-0541-B330-B1BDA9B8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C04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hAnsi="Cambria" w:cs="Arial Unicode MS"/>
      <w:color w:val="000000"/>
      <w:sz w:val="24"/>
      <w:szCs w:val="24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04D9"/>
    <w:rPr>
      <w:u w:val="single"/>
    </w:rPr>
  </w:style>
  <w:style w:type="paragraph" w:customStyle="1" w:styleId="HeaderFooter">
    <w:name w:val="Header &amp; Footer"/>
    <w:rsid w:val="009C04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character" w:customStyle="1" w:styleId="None">
    <w:name w:val="None"/>
    <w:rsid w:val="009C04D9"/>
  </w:style>
  <w:style w:type="character" w:customStyle="1" w:styleId="Hyperlink0">
    <w:name w:val="Hyperlink.0"/>
    <w:rsid w:val="009C04D9"/>
    <w:rPr>
      <w:rFonts w:ascii="Arial" w:eastAsia="Arial" w:hAnsi="Arial" w:cs="Arial"/>
      <w:color w:val="0000FF"/>
      <w:sz w:val="22"/>
      <w:szCs w:val="22"/>
      <w:u w:val="single" w:color="0000FF"/>
    </w:rPr>
  </w:style>
  <w:style w:type="numbering" w:customStyle="1" w:styleId="ImportedStyle1">
    <w:name w:val="Imported Style 1"/>
    <w:rsid w:val="009C04D9"/>
    <w:pPr>
      <w:numPr>
        <w:numId w:val="1"/>
      </w:numPr>
    </w:pPr>
  </w:style>
  <w:style w:type="numbering" w:customStyle="1" w:styleId="ImportedStyle2">
    <w:name w:val="Imported Style 2"/>
    <w:rsid w:val="009C04D9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B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BF0"/>
    <w:rPr>
      <w:rFonts w:ascii="Lucida Grande" w:hAnsi="Lucida Grande" w:cs="Arial Unicode MS"/>
      <w:color w:val="000000"/>
      <w:sz w:val="18"/>
      <w:szCs w:val="18"/>
      <w:u w:color="000000"/>
      <w:bdr w:val="nil"/>
    </w:rPr>
  </w:style>
  <w:style w:type="character" w:customStyle="1" w:styleId="UnresolvedMention1">
    <w:name w:val="Unresolved Mention1"/>
    <w:basedOn w:val="DefaultParagraphFont"/>
    <w:uiPriority w:val="99"/>
    <w:rsid w:val="004C66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10A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06DEF"/>
    <w:pPr>
      <w:spacing w:after="200"/>
    </w:pPr>
    <w:rPr>
      <w:b/>
      <w:bCs/>
      <w:color w:val="4472C4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91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FF7"/>
    <w:rPr>
      <w:rFonts w:ascii="Cambria" w:hAnsi="Cambria" w:cs="Arial Unicode MS"/>
      <w:color w:val="000000"/>
      <w:sz w:val="24"/>
      <w:szCs w:val="24"/>
      <w:u w:color="000000"/>
      <w:bdr w:val="nil"/>
    </w:rPr>
  </w:style>
  <w:style w:type="paragraph" w:styleId="Footer">
    <w:name w:val="footer"/>
    <w:basedOn w:val="Normal"/>
    <w:link w:val="FooterChar"/>
    <w:uiPriority w:val="99"/>
    <w:semiHidden/>
    <w:unhideWhenUsed/>
    <w:rsid w:val="00091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1FF7"/>
    <w:rPr>
      <w:rFonts w:ascii="Cambria" w:hAnsi="Cambria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iam.lamey@larsonobrie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talwerksu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LarsonO'Brien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Murosky</dc:creator>
  <cp:lastModifiedBy>Miriam Lamey</cp:lastModifiedBy>
  <cp:revision>6</cp:revision>
  <dcterms:created xsi:type="dcterms:W3CDTF">2019-09-19T14:31:00Z</dcterms:created>
  <dcterms:modified xsi:type="dcterms:W3CDTF">2019-10-22T19:25:00Z</dcterms:modified>
</cp:coreProperties>
</file>