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F7051C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0E39670E" w:rsidR="000C68B8" w:rsidRPr="0036032C" w:rsidRDefault="00590E54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August 23, 2023</w:t>
      </w:r>
    </w:p>
    <w:p w14:paraId="71970981" w14:textId="7D675C5D" w:rsidR="00203DAA" w:rsidRDefault="00203DAA" w:rsidP="00F7051C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F7051C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0F85A990" w:rsidR="00203DAA" w:rsidRPr="002C6410" w:rsidRDefault="004725E4" w:rsidP="00F7051C">
      <w:pPr>
        <w:rPr>
          <w:rFonts w:eastAsia="Calibri"/>
          <w:color w:val="000000" w:themeColor="text1"/>
          <w:lang w:val="es-ES"/>
        </w:rPr>
      </w:pPr>
      <w:r w:rsidRPr="002C6410">
        <w:rPr>
          <w:rFonts w:eastAsia="Calibri"/>
          <w:color w:val="000000" w:themeColor="text1"/>
          <w:lang w:val="es-ES"/>
        </w:rPr>
        <w:t>Sean McFarland</w:t>
      </w:r>
      <w:r w:rsidR="00123CE6" w:rsidRPr="002C6410">
        <w:rPr>
          <w:rFonts w:eastAsia="Calibri"/>
          <w:color w:val="000000" w:themeColor="text1"/>
          <w:lang w:val="es-ES"/>
        </w:rPr>
        <w:t>, MA</w:t>
      </w:r>
    </w:p>
    <w:p w14:paraId="7D4034D4" w14:textId="042CD88C" w:rsidR="00203DAA" w:rsidRPr="002C6410" w:rsidRDefault="00123CE6" w:rsidP="00F7051C">
      <w:pPr>
        <w:rPr>
          <w:rFonts w:eastAsia="Calibri"/>
          <w:color w:val="000000" w:themeColor="text1"/>
          <w:lang w:val="es-ES"/>
        </w:rPr>
      </w:pPr>
      <w:r w:rsidRPr="002C6410">
        <w:rPr>
          <w:rFonts w:eastAsia="Calibri"/>
          <w:color w:val="000000" w:themeColor="text1"/>
          <w:lang w:val="es-ES"/>
        </w:rPr>
        <w:t>412-851-3242</w:t>
      </w:r>
    </w:p>
    <w:p w14:paraId="3316C5EE" w14:textId="477C2510" w:rsidR="00B571F4" w:rsidRPr="002C6410" w:rsidRDefault="00000000" w:rsidP="00F7051C">
      <w:pPr>
        <w:rPr>
          <w:rStyle w:val="Hyperlink"/>
          <w:rFonts w:eastAsia="Calibri"/>
          <w:color w:val="auto"/>
          <w:u w:val="none"/>
          <w:lang w:val="es-ES"/>
        </w:rPr>
      </w:pPr>
      <w:hyperlink r:id="rId10" w:history="1">
        <w:r w:rsidR="00B571F4" w:rsidRPr="002C6410">
          <w:rPr>
            <w:rStyle w:val="Hyperlink"/>
            <w:rFonts w:eastAsia="Calibri"/>
            <w:lang w:val="es-ES"/>
          </w:rPr>
          <w:t>sean.mcfarland@bld-marketing.com</w:t>
        </w:r>
      </w:hyperlink>
      <w:r w:rsidR="00B571F4" w:rsidRPr="002C6410">
        <w:rPr>
          <w:rFonts w:eastAsia="Calibri"/>
          <w:lang w:val="es-ES"/>
        </w:rPr>
        <w:t xml:space="preserve"> </w:t>
      </w:r>
    </w:p>
    <w:p w14:paraId="2A7A07F9" w14:textId="77777777" w:rsidR="00AA1707" w:rsidRPr="002C6410" w:rsidRDefault="00AA1707" w:rsidP="00F7051C">
      <w:pPr>
        <w:rPr>
          <w:rFonts w:eastAsia="Calibri"/>
          <w:b/>
          <w:bCs/>
          <w:color w:val="000000" w:themeColor="text1"/>
          <w:lang w:val="es-ES"/>
        </w:rPr>
      </w:pPr>
    </w:p>
    <w:p w14:paraId="576ACE7B" w14:textId="6DF67BBD" w:rsidR="002235F3" w:rsidRDefault="00AA1707" w:rsidP="00F7051C">
      <w:pPr>
        <w:rPr>
          <w:rFonts w:eastAsia="Calibri"/>
        </w:rPr>
      </w:pPr>
      <w:r w:rsidRPr="00550DEF">
        <w:rPr>
          <w:rFonts w:eastAsia="Calibri"/>
          <w:b/>
          <w:bCs/>
          <w:color w:val="000000" w:themeColor="text1"/>
        </w:rPr>
        <w:t>Photos:</w:t>
      </w:r>
      <w:r w:rsidR="00C4278E">
        <w:rPr>
          <w:rFonts w:eastAsia="Calibri"/>
          <w:color w:val="000000" w:themeColor="text1"/>
        </w:rPr>
        <w:t xml:space="preserve"> </w:t>
      </w:r>
      <w:hyperlink r:id="rId11" w:history="1">
        <w:r w:rsidR="00347736" w:rsidRPr="00C254B5">
          <w:rPr>
            <w:rStyle w:val="Hyperlink"/>
            <w:rFonts w:eastAsia="Calibri"/>
          </w:rPr>
          <w:t>https://www.bldpressroom.com/metalwerks/stamford-station-installation</w:t>
        </w:r>
      </w:hyperlink>
      <w:r w:rsidR="00347736">
        <w:rPr>
          <w:rFonts w:eastAsia="Calibri"/>
          <w:color w:val="000000" w:themeColor="text1"/>
        </w:rPr>
        <w:t xml:space="preserve"> </w:t>
      </w:r>
    </w:p>
    <w:p w14:paraId="3413026C" w14:textId="77777777" w:rsidR="001D6399" w:rsidRDefault="001D6399" w:rsidP="00F7051C">
      <w:pPr>
        <w:rPr>
          <w:rFonts w:eastAsia="Calibri"/>
        </w:rPr>
      </w:pPr>
    </w:p>
    <w:p w14:paraId="092489E7" w14:textId="022AD8CB" w:rsidR="00793466" w:rsidRDefault="009A5A3B" w:rsidP="00386359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Metalwërks </w:t>
      </w:r>
      <w:r w:rsidR="00793466">
        <w:rPr>
          <w:rFonts w:eastAsia="Calibri"/>
          <w:b/>
          <w:bCs/>
          <w:color w:val="000000" w:themeColor="text1"/>
          <w:sz w:val="28"/>
          <w:szCs w:val="28"/>
        </w:rPr>
        <w:t>Paneling Adorns Stamford Station, Providing Long-Term Protection and Top-Tier Looks</w:t>
      </w:r>
    </w:p>
    <w:p w14:paraId="428238E8" w14:textId="77777777" w:rsidR="0014229F" w:rsidRDefault="0014229F" w:rsidP="00793466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Historic, </w:t>
      </w:r>
      <w:r w:rsidR="00793466" w:rsidRPr="00793466">
        <w:rPr>
          <w:rFonts w:eastAsia="Calibri"/>
          <w:i/>
          <w:iCs/>
          <w:color w:val="000000" w:themeColor="text1"/>
        </w:rPr>
        <w:t xml:space="preserve">High-Traffic </w:t>
      </w:r>
      <w:r>
        <w:rPr>
          <w:rFonts w:eastAsia="Calibri"/>
          <w:i/>
          <w:iCs/>
          <w:color w:val="000000" w:themeColor="text1"/>
        </w:rPr>
        <w:t xml:space="preserve">Transit Hub I-95 Corridor </w:t>
      </w:r>
      <w:r w:rsidR="00793466" w:rsidRPr="00793466">
        <w:rPr>
          <w:rFonts w:eastAsia="Calibri"/>
          <w:i/>
          <w:iCs/>
          <w:color w:val="000000" w:themeColor="text1"/>
        </w:rPr>
        <w:t>Receives</w:t>
      </w:r>
    </w:p>
    <w:p w14:paraId="5D63F828" w14:textId="59F5B734" w:rsidR="00793466" w:rsidRPr="00793466" w:rsidRDefault="0014229F" w:rsidP="00793466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>Solid Metal</w:t>
      </w:r>
      <w:r w:rsidR="00793466" w:rsidRPr="00793466">
        <w:rPr>
          <w:rFonts w:eastAsia="Calibri"/>
          <w:i/>
          <w:iCs/>
          <w:color w:val="000000" w:themeColor="text1"/>
        </w:rPr>
        <w:t xml:space="preserve"> Cladding</w:t>
      </w:r>
      <w:r>
        <w:rPr>
          <w:rFonts w:eastAsia="Calibri"/>
          <w:i/>
          <w:iCs/>
          <w:color w:val="000000" w:themeColor="text1"/>
        </w:rPr>
        <w:t xml:space="preserve"> t</w:t>
      </w:r>
      <w:r w:rsidR="00793466" w:rsidRPr="00793466">
        <w:rPr>
          <w:rFonts w:eastAsia="Calibri"/>
          <w:i/>
          <w:iCs/>
          <w:color w:val="000000" w:themeColor="text1"/>
        </w:rPr>
        <w:t>hat Performs and Protects</w:t>
      </w:r>
    </w:p>
    <w:p w14:paraId="200384D4" w14:textId="40876943" w:rsidR="001D6399" w:rsidRPr="001D6399" w:rsidRDefault="001D6399" w:rsidP="00F7051C">
      <w:pPr>
        <w:rPr>
          <w:rFonts w:eastAsia="Calibri"/>
          <w:color w:val="000000" w:themeColor="text1"/>
          <w:sz w:val="28"/>
          <w:szCs w:val="28"/>
        </w:rPr>
      </w:pPr>
    </w:p>
    <w:p w14:paraId="6DADE03B" w14:textId="0BF96ABA" w:rsidR="0014229F" w:rsidRDefault="001D6399" w:rsidP="00F7051C">
      <w:pPr>
        <w:rPr>
          <w:rFonts w:eastAsia="Calibri"/>
          <w:color w:val="000000" w:themeColor="text1"/>
        </w:rPr>
      </w:pPr>
      <w:r w:rsidRPr="001D6399">
        <w:rPr>
          <w:rFonts w:eastAsia="Calibri"/>
          <w:b/>
          <w:bCs/>
          <w:color w:val="000000" w:themeColor="text1"/>
        </w:rPr>
        <w:t xml:space="preserve">KENNETT SQUARE, PA, </w:t>
      </w:r>
      <w:r w:rsidR="007C2C15">
        <w:rPr>
          <w:rFonts w:eastAsia="Calibri"/>
          <w:b/>
          <w:bCs/>
          <w:color w:val="000000" w:themeColor="text1"/>
        </w:rPr>
        <w:t xml:space="preserve">August 23, 2023 </w:t>
      </w:r>
      <w:r w:rsidRPr="00151BA4">
        <w:rPr>
          <w:rFonts w:eastAsia="Calibri"/>
          <w:color w:val="000000" w:themeColor="text1"/>
        </w:rPr>
        <w:t>–</w:t>
      </w:r>
      <w:r w:rsidR="006B3DB1">
        <w:rPr>
          <w:rFonts w:eastAsia="Calibri"/>
          <w:color w:val="000000" w:themeColor="text1"/>
        </w:rPr>
        <w:t xml:space="preserve"> </w:t>
      </w:r>
      <w:hyperlink r:id="rId12" w:history="1">
        <w:r w:rsidR="00F769E2" w:rsidRPr="00C477A8">
          <w:rPr>
            <w:rStyle w:val="Hyperlink"/>
            <w:rFonts w:eastAsia="Calibri"/>
          </w:rPr>
          <w:t>Metalwërks</w:t>
        </w:r>
      </w:hyperlink>
      <w:r w:rsidR="00F769E2">
        <w:rPr>
          <w:rFonts w:eastAsia="Calibri"/>
          <w:color w:val="000000" w:themeColor="text1"/>
        </w:rPr>
        <w:t xml:space="preserve">, a </w:t>
      </w:r>
      <w:r w:rsidR="0014229F">
        <w:rPr>
          <w:rFonts w:eastAsia="Calibri"/>
          <w:color w:val="000000" w:themeColor="text1"/>
        </w:rPr>
        <w:t>premier</w:t>
      </w:r>
      <w:r w:rsidR="006B3DB1">
        <w:rPr>
          <w:rFonts w:eastAsia="Calibri"/>
          <w:color w:val="000000" w:themeColor="text1"/>
        </w:rPr>
        <w:t xml:space="preserve"> manufacturer of high-performance metal plate exterior façade systems, </w:t>
      </w:r>
      <w:r w:rsidR="00CC4F3F">
        <w:rPr>
          <w:rFonts w:eastAsia="Calibri"/>
          <w:color w:val="000000" w:themeColor="text1"/>
        </w:rPr>
        <w:t>is proud to announce the inclusion of its</w:t>
      </w:r>
      <w:r w:rsidR="00A66196">
        <w:rPr>
          <w:rFonts w:eastAsia="Calibri"/>
          <w:color w:val="000000" w:themeColor="text1"/>
        </w:rPr>
        <w:t xml:space="preserve"> </w:t>
      </w:r>
      <w:hyperlink r:id="rId13" w:history="1">
        <w:r w:rsidR="00A66196" w:rsidRPr="00A66196">
          <w:rPr>
            <w:rStyle w:val="Hyperlink"/>
            <w:rFonts w:eastAsia="Calibri"/>
          </w:rPr>
          <w:t>Sculpted 3D</w:t>
        </w:r>
      </w:hyperlink>
      <w:r w:rsidR="0014229F">
        <w:rPr>
          <w:rFonts w:eastAsia="Calibri"/>
          <w:color w:val="000000" w:themeColor="text1"/>
        </w:rPr>
        <w:t xml:space="preserve"> on the </w:t>
      </w:r>
      <w:r w:rsidR="00CC4F3F">
        <w:rPr>
          <w:rFonts w:eastAsia="Calibri"/>
          <w:color w:val="000000" w:themeColor="text1"/>
        </w:rPr>
        <w:t xml:space="preserve">recently constructed </w:t>
      </w:r>
      <w:r w:rsidR="00051FEA">
        <w:rPr>
          <w:rFonts w:eastAsia="Calibri"/>
          <w:color w:val="000000" w:themeColor="text1"/>
        </w:rPr>
        <w:t xml:space="preserve">parking garage </w:t>
      </w:r>
      <w:r w:rsidR="0014229F">
        <w:rPr>
          <w:rFonts w:eastAsia="Calibri"/>
          <w:color w:val="000000" w:themeColor="text1"/>
        </w:rPr>
        <w:t>of Connecticut’s historic Stamford Station</w:t>
      </w:r>
      <w:r w:rsidR="00CC4F3F">
        <w:rPr>
          <w:rFonts w:eastAsia="Calibri"/>
          <w:color w:val="000000" w:themeColor="text1"/>
        </w:rPr>
        <w:t>, part of a massive overhaul of this key link in rail traffic in the region</w:t>
      </w:r>
      <w:r w:rsidR="0014229F">
        <w:rPr>
          <w:rFonts w:eastAsia="Calibri"/>
          <w:color w:val="000000" w:themeColor="text1"/>
        </w:rPr>
        <w:t xml:space="preserve">. </w:t>
      </w:r>
      <w:r w:rsidR="00A66196">
        <w:rPr>
          <w:rFonts w:eastAsia="Calibri"/>
          <w:color w:val="000000" w:themeColor="text1"/>
        </w:rPr>
        <w:t>In total,</w:t>
      </w:r>
      <w:r w:rsidR="0014229F">
        <w:rPr>
          <w:rFonts w:eastAsia="Calibri"/>
          <w:color w:val="000000" w:themeColor="text1"/>
        </w:rPr>
        <w:t xml:space="preserve"> </w:t>
      </w:r>
      <w:r w:rsidR="00CC4F3F">
        <w:rPr>
          <w:rFonts w:eastAsia="Calibri"/>
          <w:color w:val="000000" w:themeColor="text1"/>
        </w:rPr>
        <w:t xml:space="preserve">crews installed </w:t>
      </w:r>
      <w:r w:rsidR="00A66196">
        <w:rPr>
          <w:rFonts w:eastAsia="Calibri"/>
          <w:color w:val="000000" w:themeColor="text1"/>
        </w:rPr>
        <w:t xml:space="preserve">66,000 square feet of </w:t>
      </w:r>
      <w:r w:rsidR="00CC4F3F">
        <w:rPr>
          <w:rFonts w:eastAsia="Calibri"/>
          <w:color w:val="000000" w:themeColor="text1"/>
        </w:rPr>
        <w:t xml:space="preserve">the </w:t>
      </w:r>
      <w:r w:rsidR="00A66196">
        <w:rPr>
          <w:rFonts w:eastAsia="Calibri"/>
          <w:color w:val="000000" w:themeColor="text1"/>
        </w:rPr>
        <w:t>bold three-dimensional forms on the</w:t>
      </w:r>
      <w:r w:rsidR="00051FEA">
        <w:rPr>
          <w:rFonts w:eastAsia="Calibri"/>
          <w:color w:val="000000" w:themeColor="text1"/>
        </w:rPr>
        <w:t xml:space="preserve"> facility’s</w:t>
      </w:r>
      <w:r w:rsidR="00A66196">
        <w:rPr>
          <w:rFonts w:eastAsia="Calibri"/>
          <w:color w:val="000000" w:themeColor="text1"/>
        </w:rPr>
        <w:t xml:space="preserve"> exterior.</w:t>
      </w:r>
      <w:r w:rsidR="00CE0E3B">
        <w:rPr>
          <w:rFonts w:eastAsia="Calibri"/>
          <w:color w:val="000000" w:themeColor="text1"/>
        </w:rPr>
        <w:t xml:space="preserve"> </w:t>
      </w:r>
      <w:r w:rsidR="00A3518B">
        <w:rPr>
          <w:rFonts w:eastAsia="Calibri"/>
          <w:color w:val="000000" w:themeColor="text1"/>
        </w:rPr>
        <w:t>Installation of the unitized façade panels and support steel was performed by Mohawk Construction and Viking Erectors</w:t>
      </w:r>
      <w:r w:rsidR="00EB12F6">
        <w:rPr>
          <w:rFonts w:eastAsia="Calibri"/>
          <w:color w:val="000000" w:themeColor="text1"/>
        </w:rPr>
        <w:t xml:space="preserve"> of</w:t>
      </w:r>
      <w:r w:rsidR="00A3518B">
        <w:rPr>
          <w:rFonts w:eastAsia="Calibri"/>
          <w:color w:val="000000" w:themeColor="text1"/>
        </w:rPr>
        <w:t xml:space="preserve"> McMurray</w:t>
      </w:r>
      <w:r w:rsidR="00EB12F6">
        <w:rPr>
          <w:rFonts w:eastAsia="Calibri"/>
          <w:color w:val="000000" w:themeColor="text1"/>
        </w:rPr>
        <w:t>,</w:t>
      </w:r>
      <w:r w:rsidR="00A3518B">
        <w:rPr>
          <w:rFonts w:eastAsia="Calibri"/>
          <w:color w:val="000000" w:themeColor="text1"/>
        </w:rPr>
        <w:t xml:space="preserve"> PA.</w:t>
      </w:r>
    </w:p>
    <w:p w14:paraId="768A50B5" w14:textId="77777777" w:rsidR="00D02734" w:rsidRDefault="00D02734" w:rsidP="00F7051C">
      <w:pPr>
        <w:rPr>
          <w:rFonts w:eastAsia="Calibri"/>
          <w:color w:val="000000" w:themeColor="text1"/>
        </w:rPr>
      </w:pPr>
    </w:p>
    <w:p w14:paraId="6155DFE2" w14:textId="3786E46A" w:rsidR="00D02734" w:rsidRDefault="00CC4F3F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Renowned for its strategic location for commuters into and out of New York’s five boroughs and beyond, </w:t>
      </w:r>
      <w:r w:rsidR="00D02734">
        <w:rPr>
          <w:rFonts w:eastAsia="Calibri"/>
          <w:color w:val="000000" w:themeColor="text1"/>
        </w:rPr>
        <w:t>Stamford Station</w:t>
      </w:r>
      <w:r>
        <w:rPr>
          <w:rFonts w:eastAsia="Calibri"/>
          <w:color w:val="000000" w:themeColor="text1"/>
        </w:rPr>
        <w:t xml:space="preserve"> </w:t>
      </w:r>
      <w:r w:rsidR="00D02734">
        <w:rPr>
          <w:rFonts w:eastAsia="Calibri"/>
          <w:color w:val="000000" w:themeColor="text1"/>
        </w:rPr>
        <w:t xml:space="preserve">sees more than $30 million in ticket revenue, 269,000 Amtrak riders, and 8.4 million Metro North riders each year. </w:t>
      </w:r>
      <w:r w:rsidR="00703CC1">
        <w:rPr>
          <w:rFonts w:eastAsia="Calibri"/>
          <w:color w:val="000000" w:themeColor="text1"/>
        </w:rPr>
        <w:t>It also serves as a bus terminal for Greyhound, Peter Pan, and CTtransit. For the station’s renovation, t</w:t>
      </w:r>
      <w:r w:rsidR="00D02734">
        <w:rPr>
          <w:rFonts w:eastAsia="Calibri"/>
          <w:color w:val="000000" w:themeColor="text1"/>
        </w:rPr>
        <w:t>he Connecticut Department of Transportation (CDOT) selected Metalwërks as a pre-approved fabricator for the building’s façade. After</w:t>
      </w:r>
      <w:r w:rsidR="00A3518B">
        <w:rPr>
          <w:rFonts w:eastAsia="Calibri"/>
          <w:color w:val="000000" w:themeColor="text1"/>
        </w:rPr>
        <w:t xml:space="preserve"> </w:t>
      </w:r>
      <w:r w:rsidR="00686328">
        <w:rPr>
          <w:rFonts w:eastAsia="Calibri"/>
          <w:color w:val="000000" w:themeColor="text1"/>
        </w:rPr>
        <w:t>tendering</w:t>
      </w:r>
      <w:r w:rsidR="00A3518B">
        <w:rPr>
          <w:rFonts w:eastAsia="Calibri"/>
          <w:color w:val="000000" w:themeColor="text1"/>
        </w:rPr>
        <w:t xml:space="preserve"> design </w:t>
      </w:r>
      <w:r w:rsidR="00686328">
        <w:rPr>
          <w:rFonts w:eastAsia="Calibri"/>
          <w:color w:val="000000" w:themeColor="text1"/>
        </w:rPr>
        <w:t xml:space="preserve">and cost </w:t>
      </w:r>
      <w:r w:rsidR="00A3518B">
        <w:rPr>
          <w:rFonts w:eastAsia="Calibri"/>
          <w:color w:val="000000" w:themeColor="text1"/>
        </w:rPr>
        <w:t>proposals</w:t>
      </w:r>
      <w:r w:rsidR="00D02734">
        <w:rPr>
          <w:rFonts w:eastAsia="Calibri"/>
          <w:color w:val="000000" w:themeColor="text1"/>
        </w:rPr>
        <w:t xml:space="preserve">, Metalwërks </w:t>
      </w:r>
      <w:r w:rsidR="00686328">
        <w:rPr>
          <w:rFonts w:eastAsia="Calibri"/>
          <w:color w:val="000000" w:themeColor="text1"/>
        </w:rPr>
        <w:t xml:space="preserve">was selected by </w:t>
      </w:r>
      <w:r w:rsidR="00A3518B">
        <w:rPr>
          <w:rFonts w:eastAsia="Calibri"/>
          <w:color w:val="000000" w:themeColor="text1"/>
        </w:rPr>
        <w:t xml:space="preserve">the </w:t>
      </w:r>
      <w:r w:rsidR="000F63FC">
        <w:rPr>
          <w:rFonts w:eastAsia="Calibri"/>
          <w:color w:val="000000" w:themeColor="text1"/>
        </w:rPr>
        <w:t>d</w:t>
      </w:r>
      <w:r w:rsidR="00A3518B">
        <w:rPr>
          <w:rFonts w:eastAsia="Calibri"/>
          <w:color w:val="000000" w:themeColor="text1"/>
        </w:rPr>
        <w:t>esign</w:t>
      </w:r>
      <w:r w:rsidR="000F63FC">
        <w:rPr>
          <w:rFonts w:eastAsia="Calibri"/>
          <w:color w:val="000000" w:themeColor="text1"/>
        </w:rPr>
        <w:t>-b</w:t>
      </w:r>
      <w:r w:rsidR="00A3518B">
        <w:rPr>
          <w:rFonts w:eastAsia="Calibri"/>
          <w:color w:val="000000" w:themeColor="text1"/>
        </w:rPr>
        <w:t xml:space="preserve">uild </w:t>
      </w:r>
      <w:r w:rsidR="000F63FC">
        <w:rPr>
          <w:rFonts w:eastAsia="Calibri"/>
          <w:color w:val="000000" w:themeColor="text1"/>
        </w:rPr>
        <w:t>c</w:t>
      </w:r>
      <w:r w:rsidR="00A3518B">
        <w:rPr>
          <w:rFonts w:eastAsia="Calibri"/>
          <w:color w:val="000000" w:themeColor="text1"/>
        </w:rPr>
        <w:t>ontractor</w:t>
      </w:r>
      <w:r w:rsidR="00686328">
        <w:rPr>
          <w:rFonts w:eastAsia="Calibri"/>
          <w:color w:val="000000" w:themeColor="text1"/>
        </w:rPr>
        <w:t>,</w:t>
      </w:r>
      <w:r w:rsidR="00A3518B">
        <w:rPr>
          <w:rFonts w:eastAsia="Calibri"/>
          <w:color w:val="000000" w:themeColor="text1"/>
        </w:rPr>
        <w:t xml:space="preserve"> Yonkers Contracting, Inc</w:t>
      </w:r>
      <w:r w:rsidR="00D02734">
        <w:rPr>
          <w:rFonts w:eastAsia="Calibri"/>
          <w:color w:val="000000" w:themeColor="text1"/>
        </w:rPr>
        <w:t>.</w:t>
      </w:r>
    </w:p>
    <w:p w14:paraId="27486483" w14:textId="77777777" w:rsidR="00D02734" w:rsidRDefault="00D02734" w:rsidP="00F7051C">
      <w:pPr>
        <w:rPr>
          <w:rFonts w:eastAsia="Calibri"/>
          <w:color w:val="000000" w:themeColor="text1"/>
        </w:rPr>
      </w:pPr>
    </w:p>
    <w:p w14:paraId="2BCB582C" w14:textId="0BB3DC3C" w:rsidR="00D02734" w:rsidRDefault="00D02734" w:rsidP="00F7051C">
      <w:pPr>
        <w:rPr>
          <w:rFonts w:eastAsia="Calibri"/>
          <w:color w:val="000000" w:themeColor="text1"/>
        </w:rPr>
      </w:pPr>
      <w:r w:rsidRPr="00DB7FAD">
        <w:rPr>
          <w:rFonts w:eastAsia="Calibri"/>
          <w:color w:val="000000" w:themeColor="text1"/>
        </w:rPr>
        <w:t xml:space="preserve">“We were delighted to have such a role in this highly visual project,” said Stephen Scharr, president of Metalwërks. “Not only was Sculpted 3D the ideal choice for </w:t>
      </w:r>
      <w:r w:rsidR="0084091D" w:rsidRPr="00DB7FAD">
        <w:rPr>
          <w:rFonts w:eastAsia="Calibri"/>
          <w:color w:val="000000" w:themeColor="text1"/>
        </w:rPr>
        <w:t xml:space="preserve">the dramatic </w:t>
      </w:r>
      <w:r w:rsidR="00B64848">
        <w:rPr>
          <w:rFonts w:eastAsia="Calibri"/>
          <w:color w:val="000000" w:themeColor="text1"/>
        </w:rPr>
        <w:t>design</w:t>
      </w:r>
      <w:r w:rsidR="00503977" w:rsidRPr="00DB7FAD">
        <w:rPr>
          <w:rFonts w:eastAsia="Calibri"/>
          <w:color w:val="000000" w:themeColor="text1"/>
        </w:rPr>
        <w:t xml:space="preserve"> </w:t>
      </w:r>
      <w:r w:rsidR="0084091D" w:rsidRPr="00DB7FAD">
        <w:rPr>
          <w:rFonts w:eastAsia="Calibri"/>
          <w:color w:val="000000" w:themeColor="text1"/>
        </w:rPr>
        <w:t xml:space="preserve">specified for the garage’s façade, but as a solid metal plate, it’s a highly resilient choice </w:t>
      </w:r>
      <w:r w:rsidR="00CC4F3F" w:rsidRPr="00DB7FAD">
        <w:rPr>
          <w:rFonts w:eastAsia="Calibri"/>
          <w:color w:val="000000" w:themeColor="text1"/>
        </w:rPr>
        <w:t xml:space="preserve">for </w:t>
      </w:r>
      <w:r w:rsidR="0084091D" w:rsidRPr="00DB7FAD">
        <w:rPr>
          <w:rFonts w:eastAsia="Calibri"/>
          <w:color w:val="000000" w:themeColor="text1"/>
        </w:rPr>
        <w:t>the unique climate where New England meets the New York metro area</w:t>
      </w:r>
      <w:r w:rsidR="00B64848">
        <w:rPr>
          <w:rFonts w:eastAsia="Calibri"/>
          <w:color w:val="000000" w:themeColor="text1"/>
        </w:rPr>
        <w:t>.</w:t>
      </w:r>
      <w:r w:rsidR="00A3518B" w:rsidRPr="00DB7FAD">
        <w:rPr>
          <w:rFonts w:eastAsia="Calibri"/>
          <w:color w:val="000000" w:themeColor="text1"/>
        </w:rPr>
        <w:t xml:space="preserve"> This site is urban, marine</w:t>
      </w:r>
      <w:r w:rsidR="000F63FC" w:rsidRPr="00DB7FAD">
        <w:rPr>
          <w:rFonts w:eastAsia="Calibri"/>
          <w:color w:val="000000" w:themeColor="text1"/>
        </w:rPr>
        <w:t>,</w:t>
      </w:r>
      <w:r w:rsidR="00A3518B" w:rsidRPr="00DB7FAD">
        <w:rPr>
          <w:rFonts w:eastAsia="Calibri"/>
          <w:color w:val="000000" w:themeColor="text1"/>
        </w:rPr>
        <w:t xml:space="preserve"> and adjacent to a major </w:t>
      </w:r>
      <w:r w:rsidR="00686328" w:rsidRPr="00DB7FAD">
        <w:rPr>
          <w:rFonts w:eastAsia="Calibri"/>
          <w:color w:val="000000" w:themeColor="text1"/>
        </w:rPr>
        <w:t xml:space="preserve">interstate </w:t>
      </w:r>
      <w:r w:rsidR="00A3518B" w:rsidRPr="00DB7FAD">
        <w:rPr>
          <w:rFonts w:eastAsia="Calibri"/>
          <w:color w:val="000000" w:themeColor="text1"/>
        </w:rPr>
        <w:t xml:space="preserve">highway and rail line. These conditions check all the boxes for a sustainable and </w:t>
      </w:r>
      <w:r w:rsidR="00686328" w:rsidRPr="00DB7FAD">
        <w:rPr>
          <w:rFonts w:eastAsia="Calibri"/>
          <w:color w:val="000000" w:themeColor="text1"/>
        </w:rPr>
        <w:t>durable</w:t>
      </w:r>
      <w:r w:rsidR="00A3518B" w:rsidRPr="00DB7FAD">
        <w:rPr>
          <w:rFonts w:eastAsia="Calibri"/>
          <w:color w:val="000000" w:themeColor="text1"/>
        </w:rPr>
        <w:t xml:space="preserve"> solution.</w:t>
      </w:r>
      <w:r w:rsidR="00686328" w:rsidRPr="00DB7FAD">
        <w:rPr>
          <w:rFonts w:eastAsia="Calibri"/>
          <w:color w:val="000000" w:themeColor="text1"/>
        </w:rPr>
        <w:t>”</w:t>
      </w:r>
    </w:p>
    <w:p w14:paraId="16C8C934" w14:textId="77777777" w:rsidR="00D02734" w:rsidRDefault="00D02734" w:rsidP="00F7051C">
      <w:pPr>
        <w:rPr>
          <w:rFonts w:eastAsia="Calibri"/>
          <w:color w:val="000000" w:themeColor="text1"/>
        </w:rPr>
      </w:pPr>
    </w:p>
    <w:p w14:paraId="5E57C178" w14:textId="5C9EB094" w:rsidR="00314188" w:rsidRDefault="00314188" w:rsidP="000F63F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Sculpted 3D</w:t>
      </w:r>
      <w:r w:rsidR="00503977">
        <w:rPr>
          <w:rFonts w:eastAsia="Calibri"/>
          <w:color w:val="000000" w:themeColor="text1"/>
        </w:rPr>
        <w:t xml:space="preserve"> incorporates a</w:t>
      </w:r>
      <w:r w:rsidR="00A3518B">
        <w:rPr>
          <w:rFonts w:eastAsia="Calibri"/>
          <w:color w:val="000000" w:themeColor="text1"/>
        </w:rPr>
        <w:t>n innovative unitized internal support system with the perforated architectural cladding</w:t>
      </w:r>
      <w:r w:rsidR="000F63FC">
        <w:rPr>
          <w:rFonts w:eastAsia="Calibri"/>
          <w:color w:val="000000" w:themeColor="text1"/>
        </w:rPr>
        <w:t>.</w:t>
      </w:r>
      <w:r w:rsidR="00A66196">
        <w:rPr>
          <w:rFonts w:eastAsia="Calibri"/>
          <w:color w:val="000000" w:themeColor="text1"/>
        </w:rPr>
        <w:t xml:space="preserve"> </w:t>
      </w:r>
      <w:r w:rsidR="000F63FC">
        <w:rPr>
          <w:rFonts w:eastAsia="Calibri"/>
          <w:color w:val="000000" w:themeColor="text1"/>
        </w:rPr>
        <w:t>This</w:t>
      </w:r>
      <w:r w:rsidRPr="00503977">
        <w:rPr>
          <w:rFonts w:eastAsia="Calibri"/>
          <w:color w:val="000000" w:themeColor="text1"/>
        </w:rPr>
        <w:t xml:space="preserve"> 100%</w:t>
      </w:r>
      <w:r w:rsidR="00CC4F3F">
        <w:rPr>
          <w:rFonts w:eastAsia="Calibri"/>
          <w:color w:val="000000" w:themeColor="text1"/>
        </w:rPr>
        <w:t>-</w:t>
      </w:r>
      <w:r w:rsidRPr="00503977">
        <w:rPr>
          <w:rFonts w:eastAsia="Calibri"/>
          <w:color w:val="000000" w:themeColor="text1"/>
        </w:rPr>
        <w:t xml:space="preserve">solid metal system can be installed over continuous masonry, concrete, or as the outer cladding in a wall assembly. </w:t>
      </w:r>
      <w:r>
        <w:rPr>
          <w:rFonts w:eastAsia="Calibri"/>
          <w:color w:val="000000" w:themeColor="text1"/>
        </w:rPr>
        <w:t xml:space="preserve">A unique, wave-like visual pattern in unitized assemblies was chosen to be perforated and incorporate an integrated lighting design </w:t>
      </w:r>
      <w:r>
        <w:rPr>
          <w:rFonts w:eastAsia="Calibri"/>
          <w:color w:val="000000" w:themeColor="text1"/>
        </w:rPr>
        <w:lastRenderedPageBreak/>
        <w:t xml:space="preserve">when installed on the garage. To help power the building, panels also include photovoltaic grids that collect solar energy. </w:t>
      </w:r>
    </w:p>
    <w:p w14:paraId="299DCEA7" w14:textId="77777777" w:rsidR="001765A2" w:rsidRDefault="001765A2" w:rsidP="00314188">
      <w:pPr>
        <w:rPr>
          <w:rFonts w:eastAsia="Calibri"/>
          <w:color w:val="000000" w:themeColor="text1"/>
        </w:rPr>
      </w:pPr>
    </w:p>
    <w:p w14:paraId="76A26085" w14:textId="4F804CBA" w:rsidR="001765A2" w:rsidRDefault="001765A2" w:rsidP="0031418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Metalwërks was also </w:t>
      </w:r>
      <w:r w:rsidR="00CC4F3F">
        <w:rPr>
          <w:rFonts w:eastAsia="Calibri"/>
          <w:color w:val="000000" w:themeColor="text1"/>
        </w:rPr>
        <w:t xml:space="preserve">tapped to provide </w:t>
      </w:r>
      <w:r>
        <w:rPr>
          <w:rFonts w:eastAsia="Calibri"/>
          <w:color w:val="000000" w:themeColor="text1"/>
        </w:rPr>
        <w:t xml:space="preserve">the fascia on the station’s pedestrian bridge. For that, the company’s </w:t>
      </w:r>
      <w:hyperlink r:id="rId14" w:history="1">
        <w:r w:rsidRPr="00E61596">
          <w:rPr>
            <w:rStyle w:val="Hyperlink"/>
            <w:rFonts w:eastAsia="Calibri"/>
          </w:rPr>
          <w:t>Arcwall</w:t>
        </w:r>
      </w:hyperlink>
      <w:r>
        <w:rPr>
          <w:rFonts w:eastAsia="Calibri"/>
          <w:color w:val="000000" w:themeColor="text1"/>
        </w:rPr>
        <w:t xml:space="preserve"> rainscreen wall panels </w:t>
      </w:r>
      <w:r w:rsidR="00CC4F3F">
        <w:rPr>
          <w:rFonts w:eastAsia="Calibri"/>
          <w:color w:val="000000" w:themeColor="text1"/>
        </w:rPr>
        <w:t>served as the optimal solution</w:t>
      </w:r>
      <w:r>
        <w:rPr>
          <w:rFonts w:eastAsia="Calibri"/>
          <w:color w:val="000000" w:themeColor="text1"/>
        </w:rPr>
        <w:t>. These panels feature a drained and back-ventilated rainscreen that offer stellar performance and high design flexibility.</w:t>
      </w:r>
    </w:p>
    <w:p w14:paraId="216FC837" w14:textId="77777777" w:rsidR="001765A2" w:rsidRDefault="001765A2" w:rsidP="00314188">
      <w:pPr>
        <w:rPr>
          <w:rFonts w:eastAsia="Calibri"/>
          <w:color w:val="000000" w:themeColor="text1"/>
        </w:rPr>
      </w:pPr>
    </w:p>
    <w:p w14:paraId="02F4BB50" w14:textId="6CD34B23" w:rsidR="001765A2" w:rsidRDefault="001765A2" w:rsidP="001765A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Both Metalwërks products resist corrosion</w:t>
      </w:r>
      <w:r w:rsidR="006E4DDF">
        <w:rPr>
          <w:rFonts w:eastAsia="Calibri"/>
          <w:color w:val="000000" w:themeColor="text1"/>
        </w:rPr>
        <w:t>, a welcome feature for Stamford Station</w:t>
      </w:r>
      <w:r w:rsidR="00CC4F3F">
        <w:rPr>
          <w:rFonts w:eastAsia="Calibri"/>
          <w:color w:val="000000" w:themeColor="text1"/>
        </w:rPr>
        <w:t>’</w:t>
      </w:r>
      <w:r w:rsidR="006E4DDF">
        <w:rPr>
          <w:rFonts w:eastAsia="Calibri"/>
          <w:color w:val="000000" w:themeColor="text1"/>
        </w:rPr>
        <w:t xml:space="preserve">s proximity to the ocean. </w:t>
      </w:r>
      <w:r w:rsidR="00314188">
        <w:rPr>
          <w:rFonts w:eastAsia="Calibri"/>
          <w:color w:val="000000" w:themeColor="text1"/>
        </w:rPr>
        <w:t>The result of the installation is a stunning</w:t>
      </w:r>
      <w:r>
        <w:rPr>
          <w:rFonts w:eastAsia="Calibri"/>
          <w:color w:val="000000" w:themeColor="text1"/>
        </w:rPr>
        <w:t>,</w:t>
      </w:r>
      <w:r w:rsidR="00314188">
        <w:rPr>
          <w:rFonts w:eastAsia="Calibri"/>
          <w:color w:val="000000" w:themeColor="text1"/>
        </w:rPr>
        <w:t xml:space="preserve"> dynamic look</w:t>
      </w:r>
      <w:r>
        <w:rPr>
          <w:rFonts w:eastAsia="Calibri"/>
          <w:color w:val="000000" w:themeColor="text1"/>
        </w:rPr>
        <w:t xml:space="preserve"> that inspires. The cladding will be seen by rail passengers</w:t>
      </w:r>
      <w:r w:rsidR="00CC4F3F">
        <w:rPr>
          <w:rFonts w:eastAsia="Calibri"/>
          <w:color w:val="000000" w:themeColor="text1"/>
        </w:rPr>
        <w:t xml:space="preserve"> and</w:t>
      </w:r>
      <w:r>
        <w:rPr>
          <w:rFonts w:eastAsia="Calibri"/>
          <w:color w:val="000000" w:themeColor="text1"/>
        </w:rPr>
        <w:t xml:space="preserve"> passersby on I-95, with the garage sitting directly between the separated northbound and southbound lanes. </w:t>
      </w:r>
    </w:p>
    <w:p w14:paraId="268D0282" w14:textId="77777777" w:rsidR="006E4DDF" w:rsidRDefault="006E4DDF" w:rsidP="001765A2">
      <w:pPr>
        <w:rPr>
          <w:rFonts w:eastAsia="Calibri"/>
          <w:color w:val="000000" w:themeColor="text1"/>
        </w:rPr>
      </w:pPr>
    </w:p>
    <w:p w14:paraId="1CBECF95" w14:textId="07CB7A44" w:rsidR="006E4DDF" w:rsidRDefault="006E4DDF" w:rsidP="001765A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Now open, the station’s parking garage and pedestrian walkway will be </w:t>
      </w:r>
      <w:r w:rsidR="00CC4F3F">
        <w:rPr>
          <w:rFonts w:eastAsia="Calibri"/>
          <w:color w:val="000000" w:themeColor="text1"/>
        </w:rPr>
        <w:t xml:space="preserve">part of the regular commute for </w:t>
      </w:r>
      <w:r>
        <w:rPr>
          <w:rFonts w:eastAsia="Calibri"/>
          <w:color w:val="000000" w:themeColor="text1"/>
        </w:rPr>
        <w:t xml:space="preserve">rail and bus commuters for years to come thanks to its inspiring design and resilient solid metal plate composition. </w:t>
      </w:r>
    </w:p>
    <w:p w14:paraId="62F22DCC" w14:textId="77777777" w:rsidR="00C477A8" w:rsidRDefault="00C477A8" w:rsidP="00F7051C"/>
    <w:p w14:paraId="15CAB188" w14:textId="40B1351A" w:rsidR="00DE759B" w:rsidRDefault="00DE759B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more information on </w:t>
      </w:r>
      <w:r w:rsidRPr="00DE759B">
        <w:rPr>
          <w:rFonts w:eastAsia="Calibri"/>
          <w:color w:val="000000" w:themeColor="text1"/>
        </w:rPr>
        <w:t>Metalwërk</w:t>
      </w:r>
      <w:r>
        <w:rPr>
          <w:rFonts w:eastAsia="Calibri"/>
          <w:color w:val="000000" w:themeColor="text1"/>
        </w:rPr>
        <w:t xml:space="preserve">s, go to </w:t>
      </w:r>
      <w:hyperlink r:id="rId15" w:history="1">
        <w:r w:rsidR="00D34245" w:rsidRPr="00C254B5">
          <w:rPr>
            <w:rStyle w:val="Hyperlink"/>
            <w:rFonts w:eastAsia="Calibri"/>
          </w:rPr>
          <w:t>www.metalwerksusa.com</w:t>
        </w:r>
      </w:hyperlink>
      <w:r>
        <w:rPr>
          <w:rFonts w:eastAsia="Calibri"/>
          <w:color w:val="000000" w:themeColor="text1"/>
        </w:rPr>
        <w:t>.</w:t>
      </w:r>
    </w:p>
    <w:p w14:paraId="15A76AE0" w14:textId="77777777" w:rsidR="002555AF" w:rsidRDefault="002555AF" w:rsidP="00F7051C">
      <w:pPr>
        <w:jc w:val="center"/>
        <w:rPr>
          <w:rFonts w:eastAsia="Calibri"/>
          <w:color w:val="000000" w:themeColor="text1"/>
        </w:rPr>
      </w:pPr>
    </w:p>
    <w:p w14:paraId="21EFB2B7" w14:textId="22372CAB" w:rsidR="00F85D54" w:rsidRPr="00F814E5" w:rsidRDefault="00B627D4" w:rsidP="00F7051C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  <w:r w:rsidR="00F814E5">
        <w:rPr>
          <w:rFonts w:eastAsia="Calibri"/>
          <w:color w:val="000000" w:themeColor="text1"/>
        </w:rPr>
        <w:br/>
      </w:r>
    </w:p>
    <w:p w14:paraId="72AF7C3A" w14:textId="5805BFF4" w:rsidR="00620348" w:rsidRDefault="004720EF" w:rsidP="00F7051C">
      <w:pPr>
        <w:rPr>
          <w:b/>
          <w:bCs/>
          <w:shd w:val="clear" w:color="auto" w:fill="FFFFFF"/>
        </w:rPr>
      </w:pPr>
      <w:r w:rsidRPr="008614E6">
        <w:rPr>
          <w:b/>
          <w:bCs/>
          <w:shd w:val="clear" w:color="auto" w:fill="FFFFFF"/>
        </w:rPr>
        <w:t xml:space="preserve">About </w:t>
      </w:r>
      <w:r w:rsidR="00620348">
        <w:rPr>
          <w:b/>
          <w:bCs/>
          <w:shd w:val="clear" w:color="auto" w:fill="FFFFFF"/>
        </w:rPr>
        <w:t>Metalwërks</w:t>
      </w:r>
      <w:r w:rsidR="00F03055" w:rsidRPr="006040C1">
        <w:rPr>
          <w:rFonts w:eastAsia="Calibri"/>
          <w:color w:val="000000" w:themeColor="text1"/>
          <w:vertAlign w:val="superscript"/>
        </w:rPr>
        <w:t>®</w:t>
      </w:r>
    </w:p>
    <w:p w14:paraId="7A54D0C5" w14:textId="670C1018" w:rsidR="00620348" w:rsidRPr="00B572F8" w:rsidRDefault="00620348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Headquartered in Kennett Square, Pennsylvania, with production facilities in Elkton, Maryland,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the leading US manufacturer of precision high performance metal plate exterior facade systems, integrated curtain wall components, and custom architectural features.</w:t>
      </w:r>
    </w:p>
    <w:p w14:paraId="2342BB29" w14:textId="77777777" w:rsidR="00620348" w:rsidRPr="00B572F8" w:rsidRDefault="00620348" w:rsidP="00F7051C">
      <w:pPr>
        <w:rPr>
          <w:sz w:val="22"/>
          <w:szCs w:val="22"/>
          <w:shd w:val="clear" w:color="auto" w:fill="FFFFFF"/>
        </w:rPr>
      </w:pPr>
    </w:p>
    <w:p w14:paraId="0A439AD5" w14:textId="20A52C8F" w:rsidR="00D165D5" w:rsidRPr="00D165D5" w:rsidRDefault="00620348" w:rsidP="00D165D5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The company operates as Metal Sales &amp; Service, Inc. which was originally founded in 1968 and began closely collaborating with architects to achieve new levels of form and function in systems precision-manufactured from solid metal plate. As a result of this collaboration and product development, in 1985 the company began marketing its solid metal plate products under the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name. Today,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unparalleled in the quality, diversity, integrity and reputation of its systems, services, and employees. To learn more, visit </w:t>
      </w:r>
      <w:hyperlink r:id="rId16" w:history="1">
        <w:r w:rsidRPr="00B572F8">
          <w:rPr>
            <w:rStyle w:val="Hyperlink"/>
            <w:sz w:val="22"/>
            <w:szCs w:val="22"/>
            <w:shd w:val="clear" w:color="auto" w:fill="FFFFFF"/>
          </w:rPr>
          <w:t>metalwerksusa.com</w:t>
        </w:r>
      </w:hyperlink>
      <w:r w:rsidRPr="00B572F8">
        <w:rPr>
          <w:sz w:val="22"/>
          <w:szCs w:val="22"/>
          <w:shd w:val="clear" w:color="auto" w:fill="FFFFFF"/>
        </w:rPr>
        <w:t>.</w:t>
      </w:r>
    </w:p>
    <w:sectPr w:rsidR="00D165D5" w:rsidRPr="00D165D5" w:rsidSect="00F7051C">
      <w:headerReference w:type="default" r:id="rId17"/>
      <w:footerReference w:type="default" r:id="rId18"/>
      <w:pgSz w:w="12240" w:h="15840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27B9" w14:textId="77777777" w:rsidR="005D1369" w:rsidRDefault="005D1369" w:rsidP="006A625D">
      <w:r>
        <w:separator/>
      </w:r>
    </w:p>
  </w:endnote>
  <w:endnote w:type="continuationSeparator" w:id="0">
    <w:p w14:paraId="2389979E" w14:textId="77777777" w:rsidR="005D1369" w:rsidRDefault="005D1369" w:rsidP="006A625D">
      <w:r>
        <w:continuationSeparator/>
      </w:r>
    </w:p>
  </w:endnote>
  <w:endnote w:type="continuationNotice" w:id="1">
    <w:p w14:paraId="060A654E" w14:textId="77777777" w:rsidR="005D1369" w:rsidRDefault="005D1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0E41" w14:textId="77777777" w:rsidR="005D1369" w:rsidRDefault="005D1369" w:rsidP="006A625D">
      <w:r>
        <w:separator/>
      </w:r>
    </w:p>
  </w:footnote>
  <w:footnote w:type="continuationSeparator" w:id="0">
    <w:p w14:paraId="1CCDC236" w14:textId="77777777" w:rsidR="005D1369" w:rsidRDefault="005D1369" w:rsidP="006A625D">
      <w:r>
        <w:continuationSeparator/>
      </w:r>
    </w:p>
  </w:footnote>
  <w:footnote w:type="continuationNotice" w:id="1">
    <w:p w14:paraId="4C8FEF7E" w14:textId="77777777" w:rsidR="005D1369" w:rsidRDefault="005D1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2722B9FD" w:rsidR="006A625D" w:rsidRDefault="00320C72" w:rsidP="00F7051C">
    <w:pPr>
      <w:pStyle w:val="Header"/>
      <w:jc w:val="center"/>
    </w:pPr>
    <w:r>
      <w:rPr>
        <w:noProof/>
      </w:rPr>
      <w:drawing>
        <wp:inline distT="0" distB="0" distL="0" distR="0" wp14:anchorId="7A45F1DA" wp14:editId="63E5B310">
          <wp:extent cx="2280212" cy="788485"/>
          <wp:effectExtent l="0" t="0" r="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727" cy="80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6B1"/>
    <w:multiLevelType w:val="hybridMultilevel"/>
    <w:tmpl w:val="8228CC54"/>
    <w:lvl w:ilvl="0" w:tplc="5D62CC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2A"/>
    <w:multiLevelType w:val="hybridMultilevel"/>
    <w:tmpl w:val="3ED83738"/>
    <w:lvl w:ilvl="0" w:tplc="F01857A2">
      <w:start w:val="1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D71"/>
    <w:multiLevelType w:val="hybridMultilevel"/>
    <w:tmpl w:val="B31E1FE8"/>
    <w:lvl w:ilvl="0" w:tplc="ED3E096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4544">
    <w:abstractNumId w:val="1"/>
  </w:num>
  <w:num w:numId="2" w16cid:durableId="1653557068">
    <w:abstractNumId w:val="3"/>
  </w:num>
  <w:num w:numId="3" w16cid:durableId="1240824384">
    <w:abstractNumId w:val="2"/>
  </w:num>
  <w:num w:numId="4" w16cid:durableId="1587615792">
    <w:abstractNumId w:val="4"/>
  </w:num>
  <w:num w:numId="5" w16cid:durableId="2892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1FEA"/>
    <w:rsid w:val="000542A4"/>
    <w:rsid w:val="0005612F"/>
    <w:rsid w:val="00062368"/>
    <w:rsid w:val="00072A54"/>
    <w:rsid w:val="00073B6B"/>
    <w:rsid w:val="00081100"/>
    <w:rsid w:val="00082E1E"/>
    <w:rsid w:val="00082E8D"/>
    <w:rsid w:val="00094E06"/>
    <w:rsid w:val="000950F4"/>
    <w:rsid w:val="000963B1"/>
    <w:rsid w:val="000A0D7A"/>
    <w:rsid w:val="000A16AD"/>
    <w:rsid w:val="000A65AB"/>
    <w:rsid w:val="000A6DC3"/>
    <w:rsid w:val="000B00B2"/>
    <w:rsid w:val="000B3C2F"/>
    <w:rsid w:val="000B6C1E"/>
    <w:rsid w:val="000C3C1F"/>
    <w:rsid w:val="000C68B8"/>
    <w:rsid w:val="000C703C"/>
    <w:rsid w:val="000C7249"/>
    <w:rsid w:val="000D48FC"/>
    <w:rsid w:val="000D61A0"/>
    <w:rsid w:val="000E1253"/>
    <w:rsid w:val="000E1941"/>
    <w:rsid w:val="000E1D7D"/>
    <w:rsid w:val="000E7C3B"/>
    <w:rsid w:val="000F3064"/>
    <w:rsid w:val="000F63FC"/>
    <w:rsid w:val="000F6C4A"/>
    <w:rsid w:val="00102914"/>
    <w:rsid w:val="00110FF8"/>
    <w:rsid w:val="00111430"/>
    <w:rsid w:val="001119FF"/>
    <w:rsid w:val="001146CF"/>
    <w:rsid w:val="00123CE6"/>
    <w:rsid w:val="0012504B"/>
    <w:rsid w:val="0013376F"/>
    <w:rsid w:val="00134F76"/>
    <w:rsid w:val="00140EAC"/>
    <w:rsid w:val="00140EB1"/>
    <w:rsid w:val="0014229F"/>
    <w:rsid w:val="001435A9"/>
    <w:rsid w:val="00146D7B"/>
    <w:rsid w:val="00151BA4"/>
    <w:rsid w:val="00162064"/>
    <w:rsid w:val="001635CF"/>
    <w:rsid w:val="00165280"/>
    <w:rsid w:val="0017294F"/>
    <w:rsid w:val="00173962"/>
    <w:rsid w:val="00174219"/>
    <w:rsid w:val="00174A14"/>
    <w:rsid w:val="001765A2"/>
    <w:rsid w:val="0017701D"/>
    <w:rsid w:val="00180FF8"/>
    <w:rsid w:val="0019372C"/>
    <w:rsid w:val="00196E7A"/>
    <w:rsid w:val="00197924"/>
    <w:rsid w:val="001A1D2A"/>
    <w:rsid w:val="001A6AB3"/>
    <w:rsid w:val="001B361C"/>
    <w:rsid w:val="001C08E5"/>
    <w:rsid w:val="001C2F10"/>
    <w:rsid w:val="001D0895"/>
    <w:rsid w:val="001D3858"/>
    <w:rsid w:val="001D6399"/>
    <w:rsid w:val="001E0CEC"/>
    <w:rsid w:val="001E56FA"/>
    <w:rsid w:val="001E6C53"/>
    <w:rsid w:val="001F0A34"/>
    <w:rsid w:val="001F0CF4"/>
    <w:rsid w:val="001F0FC6"/>
    <w:rsid w:val="001F38CD"/>
    <w:rsid w:val="001F4DEC"/>
    <w:rsid w:val="001F7135"/>
    <w:rsid w:val="001F7F50"/>
    <w:rsid w:val="00203DAA"/>
    <w:rsid w:val="00210843"/>
    <w:rsid w:val="002170C0"/>
    <w:rsid w:val="0022062E"/>
    <w:rsid w:val="002235F3"/>
    <w:rsid w:val="00224CC4"/>
    <w:rsid w:val="00231C6B"/>
    <w:rsid w:val="0024038F"/>
    <w:rsid w:val="00241A6B"/>
    <w:rsid w:val="00242CF6"/>
    <w:rsid w:val="0024547B"/>
    <w:rsid w:val="00245BBF"/>
    <w:rsid w:val="002555AF"/>
    <w:rsid w:val="002562E6"/>
    <w:rsid w:val="0025645D"/>
    <w:rsid w:val="00262D58"/>
    <w:rsid w:val="00272850"/>
    <w:rsid w:val="00286C59"/>
    <w:rsid w:val="002916EF"/>
    <w:rsid w:val="00293531"/>
    <w:rsid w:val="00295FAB"/>
    <w:rsid w:val="002A4DAD"/>
    <w:rsid w:val="002B3088"/>
    <w:rsid w:val="002C08DA"/>
    <w:rsid w:val="002C6410"/>
    <w:rsid w:val="002E413E"/>
    <w:rsid w:val="002E53EC"/>
    <w:rsid w:val="002E5D77"/>
    <w:rsid w:val="00303385"/>
    <w:rsid w:val="00304248"/>
    <w:rsid w:val="0030497F"/>
    <w:rsid w:val="00305A5F"/>
    <w:rsid w:val="0030790A"/>
    <w:rsid w:val="00307B7C"/>
    <w:rsid w:val="00310122"/>
    <w:rsid w:val="003102A1"/>
    <w:rsid w:val="0031317A"/>
    <w:rsid w:val="00314188"/>
    <w:rsid w:val="00317ACA"/>
    <w:rsid w:val="00320C72"/>
    <w:rsid w:val="00334A8D"/>
    <w:rsid w:val="00337751"/>
    <w:rsid w:val="00346D79"/>
    <w:rsid w:val="00347736"/>
    <w:rsid w:val="00352599"/>
    <w:rsid w:val="0036032C"/>
    <w:rsid w:val="00360404"/>
    <w:rsid w:val="003627F7"/>
    <w:rsid w:val="00386359"/>
    <w:rsid w:val="00394451"/>
    <w:rsid w:val="003A196B"/>
    <w:rsid w:val="003A6454"/>
    <w:rsid w:val="003B25B3"/>
    <w:rsid w:val="003B3DAC"/>
    <w:rsid w:val="003C4419"/>
    <w:rsid w:val="003C5C96"/>
    <w:rsid w:val="003D309F"/>
    <w:rsid w:val="003D6FA8"/>
    <w:rsid w:val="003F08D3"/>
    <w:rsid w:val="003F0A85"/>
    <w:rsid w:val="003F27B4"/>
    <w:rsid w:val="0041152D"/>
    <w:rsid w:val="004117D6"/>
    <w:rsid w:val="00413E74"/>
    <w:rsid w:val="00424862"/>
    <w:rsid w:val="00424B9E"/>
    <w:rsid w:val="00425BAD"/>
    <w:rsid w:val="00427847"/>
    <w:rsid w:val="00434A52"/>
    <w:rsid w:val="00435F4D"/>
    <w:rsid w:val="0043638D"/>
    <w:rsid w:val="0043782B"/>
    <w:rsid w:val="00437926"/>
    <w:rsid w:val="00440A4D"/>
    <w:rsid w:val="00444BA2"/>
    <w:rsid w:val="004453E9"/>
    <w:rsid w:val="00447885"/>
    <w:rsid w:val="00451B1D"/>
    <w:rsid w:val="0045252F"/>
    <w:rsid w:val="004567C0"/>
    <w:rsid w:val="004570E8"/>
    <w:rsid w:val="00460E18"/>
    <w:rsid w:val="0046577E"/>
    <w:rsid w:val="00470A2A"/>
    <w:rsid w:val="00470C0E"/>
    <w:rsid w:val="004720EF"/>
    <w:rsid w:val="004725E4"/>
    <w:rsid w:val="0047338B"/>
    <w:rsid w:val="00474866"/>
    <w:rsid w:val="00475EF4"/>
    <w:rsid w:val="0048072C"/>
    <w:rsid w:val="004903D1"/>
    <w:rsid w:val="004A0AFF"/>
    <w:rsid w:val="004A6E3A"/>
    <w:rsid w:val="004C36AD"/>
    <w:rsid w:val="004C4D80"/>
    <w:rsid w:val="004D2FCE"/>
    <w:rsid w:val="004D40CD"/>
    <w:rsid w:val="004D4FE0"/>
    <w:rsid w:val="004E221F"/>
    <w:rsid w:val="004E4EF6"/>
    <w:rsid w:val="004F0AD4"/>
    <w:rsid w:val="004F6A55"/>
    <w:rsid w:val="004F7CE2"/>
    <w:rsid w:val="00503977"/>
    <w:rsid w:val="00507DE4"/>
    <w:rsid w:val="00520FC0"/>
    <w:rsid w:val="00521381"/>
    <w:rsid w:val="0052470E"/>
    <w:rsid w:val="0053549E"/>
    <w:rsid w:val="00535EDF"/>
    <w:rsid w:val="005362DA"/>
    <w:rsid w:val="005379AA"/>
    <w:rsid w:val="00540EA9"/>
    <w:rsid w:val="00542371"/>
    <w:rsid w:val="00543181"/>
    <w:rsid w:val="005462DB"/>
    <w:rsid w:val="00550DEF"/>
    <w:rsid w:val="00552447"/>
    <w:rsid w:val="00552D13"/>
    <w:rsid w:val="0055319F"/>
    <w:rsid w:val="0056115C"/>
    <w:rsid w:val="00567B20"/>
    <w:rsid w:val="005704AE"/>
    <w:rsid w:val="00573A48"/>
    <w:rsid w:val="005763A8"/>
    <w:rsid w:val="00583CC6"/>
    <w:rsid w:val="0058799F"/>
    <w:rsid w:val="00590E54"/>
    <w:rsid w:val="00591C9D"/>
    <w:rsid w:val="005A16A3"/>
    <w:rsid w:val="005A751B"/>
    <w:rsid w:val="005B1E7E"/>
    <w:rsid w:val="005B4F5B"/>
    <w:rsid w:val="005C69CB"/>
    <w:rsid w:val="005D1189"/>
    <w:rsid w:val="005D1369"/>
    <w:rsid w:val="005D37FA"/>
    <w:rsid w:val="005E00F4"/>
    <w:rsid w:val="005E0AD2"/>
    <w:rsid w:val="005E5F99"/>
    <w:rsid w:val="005E668B"/>
    <w:rsid w:val="00600A2A"/>
    <w:rsid w:val="006040C1"/>
    <w:rsid w:val="00605825"/>
    <w:rsid w:val="00614D28"/>
    <w:rsid w:val="00620348"/>
    <w:rsid w:val="00624E61"/>
    <w:rsid w:val="00630BFA"/>
    <w:rsid w:val="00637757"/>
    <w:rsid w:val="00641DC1"/>
    <w:rsid w:val="006421C3"/>
    <w:rsid w:val="00647554"/>
    <w:rsid w:val="00651F99"/>
    <w:rsid w:val="00653F37"/>
    <w:rsid w:val="006560FD"/>
    <w:rsid w:val="0065665B"/>
    <w:rsid w:val="00670A57"/>
    <w:rsid w:val="00670CB2"/>
    <w:rsid w:val="0067375C"/>
    <w:rsid w:val="00677F40"/>
    <w:rsid w:val="00686328"/>
    <w:rsid w:val="00690358"/>
    <w:rsid w:val="0069294D"/>
    <w:rsid w:val="00696025"/>
    <w:rsid w:val="0069698E"/>
    <w:rsid w:val="006A45C0"/>
    <w:rsid w:val="006A61A1"/>
    <w:rsid w:val="006A625D"/>
    <w:rsid w:val="006A690E"/>
    <w:rsid w:val="006A7D49"/>
    <w:rsid w:val="006B1B23"/>
    <w:rsid w:val="006B28E6"/>
    <w:rsid w:val="006B2CD2"/>
    <w:rsid w:val="006B3DB1"/>
    <w:rsid w:val="006C0E68"/>
    <w:rsid w:val="006C2A80"/>
    <w:rsid w:val="006C6A5C"/>
    <w:rsid w:val="006C6AE8"/>
    <w:rsid w:val="006D3BDE"/>
    <w:rsid w:val="006D419F"/>
    <w:rsid w:val="006D4638"/>
    <w:rsid w:val="006D6FA2"/>
    <w:rsid w:val="006E386C"/>
    <w:rsid w:val="006E4DDF"/>
    <w:rsid w:val="006E4F58"/>
    <w:rsid w:val="006F1558"/>
    <w:rsid w:val="006F2D16"/>
    <w:rsid w:val="006F3028"/>
    <w:rsid w:val="006F624D"/>
    <w:rsid w:val="00703953"/>
    <w:rsid w:val="00703CC1"/>
    <w:rsid w:val="007043B1"/>
    <w:rsid w:val="00711C2B"/>
    <w:rsid w:val="00713AF5"/>
    <w:rsid w:val="00715F0F"/>
    <w:rsid w:val="00721ED8"/>
    <w:rsid w:val="00724F74"/>
    <w:rsid w:val="007265C1"/>
    <w:rsid w:val="007275BA"/>
    <w:rsid w:val="007277EE"/>
    <w:rsid w:val="007322AE"/>
    <w:rsid w:val="0073653A"/>
    <w:rsid w:val="00740A6B"/>
    <w:rsid w:val="007502E9"/>
    <w:rsid w:val="00750540"/>
    <w:rsid w:val="00750D84"/>
    <w:rsid w:val="00751B0D"/>
    <w:rsid w:val="007540E5"/>
    <w:rsid w:val="00760CC4"/>
    <w:rsid w:val="00761AAC"/>
    <w:rsid w:val="00761B57"/>
    <w:rsid w:val="007662E5"/>
    <w:rsid w:val="0077718A"/>
    <w:rsid w:val="007779F0"/>
    <w:rsid w:val="007852BE"/>
    <w:rsid w:val="007864C1"/>
    <w:rsid w:val="007912D0"/>
    <w:rsid w:val="00793466"/>
    <w:rsid w:val="00793893"/>
    <w:rsid w:val="007951FC"/>
    <w:rsid w:val="007976E7"/>
    <w:rsid w:val="007A05D3"/>
    <w:rsid w:val="007A0E9E"/>
    <w:rsid w:val="007A4019"/>
    <w:rsid w:val="007A5BD0"/>
    <w:rsid w:val="007A6A51"/>
    <w:rsid w:val="007B438C"/>
    <w:rsid w:val="007B6917"/>
    <w:rsid w:val="007B74A7"/>
    <w:rsid w:val="007C1F5A"/>
    <w:rsid w:val="007C2C15"/>
    <w:rsid w:val="007C72CA"/>
    <w:rsid w:val="007C73F1"/>
    <w:rsid w:val="007D32B9"/>
    <w:rsid w:val="007D3ACF"/>
    <w:rsid w:val="007E1A3B"/>
    <w:rsid w:val="007E258F"/>
    <w:rsid w:val="007F1965"/>
    <w:rsid w:val="007F3284"/>
    <w:rsid w:val="007F6504"/>
    <w:rsid w:val="007F6B84"/>
    <w:rsid w:val="00800DFA"/>
    <w:rsid w:val="00805FB0"/>
    <w:rsid w:val="00814340"/>
    <w:rsid w:val="0081568C"/>
    <w:rsid w:val="00816A7F"/>
    <w:rsid w:val="00820C11"/>
    <w:rsid w:val="00826959"/>
    <w:rsid w:val="00826CA6"/>
    <w:rsid w:val="00836CC2"/>
    <w:rsid w:val="00837C83"/>
    <w:rsid w:val="0084091D"/>
    <w:rsid w:val="00843A58"/>
    <w:rsid w:val="00855036"/>
    <w:rsid w:val="008614E6"/>
    <w:rsid w:val="008618B5"/>
    <w:rsid w:val="00863120"/>
    <w:rsid w:val="0087086B"/>
    <w:rsid w:val="00874D23"/>
    <w:rsid w:val="008757DF"/>
    <w:rsid w:val="008765EC"/>
    <w:rsid w:val="00876C5E"/>
    <w:rsid w:val="0088755C"/>
    <w:rsid w:val="008879BE"/>
    <w:rsid w:val="00890509"/>
    <w:rsid w:val="00893AB4"/>
    <w:rsid w:val="00895E57"/>
    <w:rsid w:val="00897E17"/>
    <w:rsid w:val="008A42B4"/>
    <w:rsid w:val="008A4E8A"/>
    <w:rsid w:val="008B00DF"/>
    <w:rsid w:val="008B08CF"/>
    <w:rsid w:val="008B22C1"/>
    <w:rsid w:val="008B5B2F"/>
    <w:rsid w:val="008B5BFA"/>
    <w:rsid w:val="008B5D5E"/>
    <w:rsid w:val="008B7827"/>
    <w:rsid w:val="008B7E17"/>
    <w:rsid w:val="008C03DC"/>
    <w:rsid w:val="008C53AA"/>
    <w:rsid w:val="008C6DB7"/>
    <w:rsid w:val="008C6E77"/>
    <w:rsid w:val="008D37BE"/>
    <w:rsid w:val="008E2AEE"/>
    <w:rsid w:val="008E3C91"/>
    <w:rsid w:val="008E6ADB"/>
    <w:rsid w:val="008F1044"/>
    <w:rsid w:val="00900360"/>
    <w:rsid w:val="009018C2"/>
    <w:rsid w:val="0090244A"/>
    <w:rsid w:val="00905276"/>
    <w:rsid w:val="0091126C"/>
    <w:rsid w:val="009127B8"/>
    <w:rsid w:val="009129ED"/>
    <w:rsid w:val="00912CA0"/>
    <w:rsid w:val="00915952"/>
    <w:rsid w:val="0093078B"/>
    <w:rsid w:val="00932356"/>
    <w:rsid w:val="009351F2"/>
    <w:rsid w:val="0093606E"/>
    <w:rsid w:val="00955609"/>
    <w:rsid w:val="00957D60"/>
    <w:rsid w:val="00970342"/>
    <w:rsid w:val="00971E08"/>
    <w:rsid w:val="0097614F"/>
    <w:rsid w:val="009825FF"/>
    <w:rsid w:val="009A081F"/>
    <w:rsid w:val="009A21B5"/>
    <w:rsid w:val="009A475A"/>
    <w:rsid w:val="009A5A3B"/>
    <w:rsid w:val="009B35CF"/>
    <w:rsid w:val="009C5A84"/>
    <w:rsid w:val="009D17A1"/>
    <w:rsid w:val="009D42C5"/>
    <w:rsid w:val="009D6309"/>
    <w:rsid w:val="009E2DEF"/>
    <w:rsid w:val="009E3F04"/>
    <w:rsid w:val="009F0EAF"/>
    <w:rsid w:val="009F5614"/>
    <w:rsid w:val="00A002D7"/>
    <w:rsid w:val="00A02163"/>
    <w:rsid w:val="00A2070E"/>
    <w:rsid w:val="00A20C1D"/>
    <w:rsid w:val="00A216D8"/>
    <w:rsid w:val="00A227C0"/>
    <w:rsid w:val="00A25010"/>
    <w:rsid w:val="00A33270"/>
    <w:rsid w:val="00A3518B"/>
    <w:rsid w:val="00A47803"/>
    <w:rsid w:val="00A47D48"/>
    <w:rsid w:val="00A5069C"/>
    <w:rsid w:val="00A54B73"/>
    <w:rsid w:val="00A574AD"/>
    <w:rsid w:val="00A65E6C"/>
    <w:rsid w:val="00A66196"/>
    <w:rsid w:val="00A72DD2"/>
    <w:rsid w:val="00A73EAC"/>
    <w:rsid w:val="00A857A3"/>
    <w:rsid w:val="00A95D12"/>
    <w:rsid w:val="00A967EC"/>
    <w:rsid w:val="00AA1707"/>
    <w:rsid w:val="00AA5A2A"/>
    <w:rsid w:val="00AA5D36"/>
    <w:rsid w:val="00AA6ABB"/>
    <w:rsid w:val="00AB5BCB"/>
    <w:rsid w:val="00AC4469"/>
    <w:rsid w:val="00AC7AD8"/>
    <w:rsid w:val="00AD2E4A"/>
    <w:rsid w:val="00AD443B"/>
    <w:rsid w:val="00AD45DB"/>
    <w:rsid w:val="00AE05DF"/>
    <w:rsid w:val="00AE1094"/>
    <w:rsid w:val="00AE2F5A"/>
    <w:rsid w:val="00AF00FF"/>
    <w:rsid w:val="00AF12B5"/>
    <w:rsid w:val="00B2772D"/>
    <w:rsid w:val="00B3166A"/>
    <w:rsid w:val="00B32CEE"/>
    <w:rsid w:val="00B33CE4"/>
    <w:rsid w:val="00B4037A"/>
    <w:rsid w:val="00B52CD5"/>
    <w:rsid w:val="00B53043"/>
    <w:rsid w:val="00B548A0"/>
    <w:rsid w:val="00B571F4"/>
    <w:rsid w:val="00B572F8"/>
    <w:rsid w:val="00B627D4"/>
    <w:rsid w:val="00B64848"/>
    <w:rsid w:val="00B714E7"/>
    <w:rsid w:val="00B732E8"/>
    <w:rsid w:val="00BA0AA2"/>
    <w:rsid w:val="00BA1990"/>
    <w:rsid w:val="00BA47A2"/>
    <w:rsid w:val="00BB3C97"/>
    <w:rsid w:val="00BB76DF"/>
    <w:rsid w:val="00BC1B69"/>
    <w:rsid w:val="00BC26D9"/>
    <w:rsid w:val="00BC7CBB"/>
    <w:rsid w:val="00BD054E"/>
    <w:rsid w:val="00BD4A3F"/>
    <w:rsid w:val="00BD4AAE"/>
    <w:rsid w:val="00BD4DED"/>
    <w:rsid w:val="00BD5C07"/>
    <w:rsid w:val="00BD7C62"/>
    <w:rsid w:val="00BD7E23"/>
    <w:rsid w:val="00BE44F7"/>
    <w:rsid w:val="00BF6DF7"/>
    <w:rsid w:val="00C01308"/>
    <w:rsid w:val="00C031FE"/>
    <w:rsid w:val="00C07B83"/>
    <w:rsid w:val="00C106C1"/>
    <w:rsid w:val="00C11D74"/>
    <w:rsid w:val="00C165DD"/>
    <w:rsid w:val="00C258A2"/>
    <w:rsid w:val="00C3089C"/>
    <w:rsid w:val="00C35B39"/>
    <w:rsid w:val="00C41795"/>
    <w:rsid w:val="00C4278E"/>
    <w:rsid w:val="00C45EB5"/>
    <w:rsid w:val="00C477A8"/>
    <w:rsid w:val="00C5310F"/>
    <w:rsid w:val="00C6105D"/>
    <w:rsid w:val="00C633DC"/>
    <w:rsid w:val="00C7001F"/>
    <w:rsid w:val="00C70C84"/>
    <w:rsid w:val="00C77EE6"/>
    <w:rsid w:val="00C82AF9"/>
    <w:rsid w:val="00C83948"/>
    <w:rsid w:val="00C94538"/>
    <w:rsid w:val="00C968DC"/>
    <w:rsid w:val="00CB422A"/>
    <w:rsid w:val="00CB75FE"/>
    <w:rsid w:val="00CC0624"/>
    <w:rsid w:val="00CC1A18"/>
    <w:rsid w:val="00CC3E7E"/>
    <w:rsid w:val="00CC4F3F"/>
    <w:rsid w:val="00CC6326"/>
    <w:rsid w:val="00CC6F0E"/>
    <w:rsid w:val="00CD3FBC"/>
    <w:rsid w:val="00CE0E3B"/>
    <w:rsid w:val="00CE47CA"/>
    <w:rsid w:val="00CF1F50"/>
    <w:rsid w:val="00D00AB9"/>
    <w:rsid w:val="00D02734"/>
    <w:rsid w:val="00D05E1E"/>
    <w:rsid w:val="00D062CC"/>
    <w:rsid w:val="00D0790F"/>
    <w:rsid w:val="00D10C74"/>
    <w:rsid w:val="00D11C04"/>
    <w:rsid w:val="00D14A0D"/>
    <w:rsid w:val="00D165D5"/>
    <w:rsid w:val="00D17B49"/>
    <w:rsid w:val="00D21C99"/>
    <w:rsid w:val="00D22D24"/>
    <w:rsid w:val="00D25A7E"/>
    <w:rsid w:val="00D25D1B"/>
    <w:rsid w:val="00D264C9"/>
    <w:rsid w:val="00D329E5"/>
    <w:rsid w:val="00D34245"/>
    <w:rsid w:val="00D52A73"/>
    <w:rsid w:val="00D539FB"/>
    <w:rsid w:val="00D55B8D"/>
    <w:rsid w:val="00D62CE2"/>
    <w:rsid w:val="00D70987"/>
    <w:rsid w:val="00D71803"/>
    <w:rsid w:val="00D731D2"/>
    <w:rsid w:val="00D73BDF"/>
    <w:rsid w:val="00D7455D"/>
    <w:rsid w:val="00D756B3"/>
    <w:rsid w:val="00D77E24"/>
    <w:rsid w:val="00D910D2"/>
    <w:rsid w:val="00D94A14"/>
    <w:rsid w:val="00D950FE"/>
    <w:rsid w:val="00D95302"/>
    <w:rsid w:val="00D96D8D"/>
    <w:rsid w:val="00DA3CCC"/>
    <w:rsid w:val="00DA5B73"/>
    <w:rsid w:val="00DB26D3"/>
    <w:rsid w:val="00DB59D5"/>
    <w:rsid w:val="00DB6F3E"/>
    <w:rsid w:val="00DB7F14"/>
    <w:rsid w:val="00DB7FAD"/>
    <w:rsid w:val="00DC1828"/>
    <w:rsid w:val="00DC4A9D"/>
    <w:rsid w:val="00DC728D"/>
    <w:rsid w:val="00DC7428"/>
    <w:rsid w:val="00DD01A3"/>
    <w:rsid w:val="00DD0C6C"/>
    <w:rsid w:val="00DD5B38"/>
    <w:rsid w:val="00DE06A2"/>
    <w:rsid w:val="00DE118E"/>
    <w:rsid w:val="00DE759B"/>
    <w:rsid w:val="00DE7F41"/>
    <w:rsid w:val="00DF165C"/>
    <w:rsid w:val="00DF17F6"/>
    <w:rsid w:val="00DF276B"/>
    <w:rsid w:val="00DF32DB"/>
    <w:rsid w:val="00E00A29"/>
    <w:rsid w:val="00E216AA"/>
    <w:rsid w:val="00E21AF3"/>
    <w:rsid w:val="00E24542"/>
    <w:rsid w:val="00E25B6E"/>
    <w:rsid w:val="00E2777B"/>
    <w:rsid w:val="00E3443F"/>
    <w:rsid w:val="00E40CD3"/>
    <w:rsid w:val="00E41AAE"/>
    <w:rsid w:val="00E41E25"/>
    <w:rsid w:val="00E423C5"/>
    <w:rsid w:val="00E540E5"/>
    <w:rsid w:val="00E61596"/>
    <w:rsid w:val="00E62E07"/>
    <w:rsid w:val="00E65D43"/>
    <w:rsid w:val="00E65D95"/>
    <w:rsid w:val="00E7265C"/>
    <w:rsid w:val="00E758B7"/>
    <w:rsid w:val="00E762B9"/>
    <w:rsid w:val="00E80584"/>
    <w:rsid w:val="00E81F7A"/>
    <w:rsid w:val="00E84F20"/>
    <w:rsid w:val="00E93D4A"/>
    <w:rsid w:val="00E94F31"/>
    <w:rsid w:val="00EA11D8"/>
    <w:rsid w:val="00EA3A27"/>
    <w:rsid w:val="00EA49FE"/>
    <w:rsid w:val="00EA4C32"/>
    <w:rsid w:val="00EB12F6"/>
    <w:rsid w:val="00EB29D5"/>
    <w:rsid w:val="00ED1548"/>
    <w:rsid w:val="00EE01C3"/>
    <w:rsid w:val="00F03055"/>
    <w:rsid w:val="00F07786"/>
    <w:rsid w:val="00F13545"/>
    <w:rsid w:val="00F153FD"/>
    <w:rsid w:val="00F22205"/>
    <w:rsid w:val="00F3586E"/>
    <w:rsid w:val="00F43089"/>
    <w:rsid w:val="00F43A77"/>
    <w:rsid w:val="00F43F7A"/>
    <w:rsid w:val="00F51C44"/>
    <w:rsid w:val="00F57F7A"/>
    <w:rsid w:val="00F610A0"/>
    <w:rsid w:val="00F61C96"/>
    <w:rsid w:val="00F638AE"/>
    <w:rsid w:val="00F64841"/>
    <w:rsid w:val="00F65EFB"/>
    <w:rsid w:val="00F7051C"/>
    <w:rsid w:val="00F71BDB"/>
    <w:rsid w:val="00F769E2"/>
    <w:rsid w:val="00F81344"/>
    <w:rsid w:val="00F814E5"/>
    <w:rsid w:val="00F833C0"/>
    <w:rsid w:val="00F83C21"/>
    <w:rsid w:val="00F85D54"/>
    <w:rsid w:val="00FA11FC"/>
    <w:rsid w:val="00FA3B5A"/>
    <w:rsid w:val="00FA52BE"/>
    <w:rsid w:val="00FA716B"/>
    <w:rsid w:val="00FA738A"/>
    <w:rsid w:val="00FB4C09"/>
    <w:rsid w:val="00FB7D11"/>
    <w:rsid w:val="00FC1BD7"/>
    <w:rsid w:val="00FC22A4"/>
    <w:rsid w:val="00FC3F61"/>
    <w:rsid w:val="00FC42F0"/>
    <w:rsid w:val="00FE5B09"/>
    <w:rsid w:val="00FF04A6"/>
    <w:rsid w:val="00FF5181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4A3B5D9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1C87CB8"/>
    <w:rsid w:val="560DD29C"/>
    <w:rsid w:val="565C6EFC"/>
    <w:rsid w:val="584700D5"/>
    <w:rsid w:val="5B4AA74A"/>
    <w:rsid w:val="6293493D"/>
    <w:rsid w:val="6439F31B"/>
    <w:rsid w:val="65230D64"/>
    <w:rsid w:val="65CF4AB5"/>
    <w:rsid w:val="697CAF1F"/>
    <w:rsid w:val="69EF9A55"/>
    <w:rsid w:val="69FE51D5"/>
    <w:rsid w:val="6ACD948E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49038057-6DAD-4D8B-9B8C-3E41D3C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talwerksusa.com/product/sculpted-3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talwerksusa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talwerksus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metalwerks/stamford-station-installa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etalwerksusa.com" TargetMode="External"/><Relationship Id="rId10" Type="http://schemas.openxmlformats.org/officeDocument/2006/relationships/hyperlink" Target="mailto:sean.mcfarland@bld-marke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talwerksusa.com/product/arcwal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4097</Characters>
  <Application>Microsoft Office Word</Application>
  <DocSecurity>0</DocSecurity>
  <Lines>273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Links>
    <vt:vector size="30" baseType="variant">
      <vt:variant>
        <vt:i4>1638413</vt:i4>
      </vt:variant>
      <vt:variant>
        <vt:i4>12</vt:i4>
      </vt:variant>
      <vt:variant>
        <vt:i4>0</vt:i4>
      </vt:variant>
      <vt:variant>
        <vt:i4>5</vt:i4>
      </vt:variant>
      <vt:variant>
        <vt:lpwstr>https://vantagevinyl.com/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https://events.plasticsindustry.org/vinylconference/home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https://www.vinylinfo.org/vinyl-sustainability-council/</vt:lpwstr>
      </vt:variant>
      <vt:variant>
        <vt:lpwstr/>
      </vt:variant>
      <vt:variant>
        <vt:i4>7471218</vt:i4>
      </vt:variant>
      <vt:variant>
        <vt:i4>3</vt:i4>
      </vt:variant>
      <vt:variant>
        <vt:i4>0</vt:i4>
      </vt:variant>
      <vt:variant>
        <vt:i4>5</vt:i4>
      </vt:variant>
      <vt:variant>
        <vt:lpwstr>https://bldpressroom.com/vsc/2022-award-winners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Sean McFarland</cp:lastModifiedBy>
  <cp:revision>2</cp:revision>
  <dcterms:created xsi:type="dcterms:W3CDTF">2023-08-23T13:52:00Z</dcterms:created>
  <dcterms:modified xsi:type="dcterms:W3CDTF">2023-08-23T13:52:00Z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