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AE9B" w14:textId="77777777" w:rsidR="00D9311B" w:rsidRDefault="00D9311B" w:rsidP="00D9311B">
      <w:pPr>
        <w:pStyle w:val="Body"/>
        <w:rPr>
          <w:rFonts w:ascii="Nunito Sans" w:hAnsi="Nunito Sans"/>
        </w:rPr>
      </w:pPr>
    </w:p>
    <w:p w14:paraId="33BC619A" w14:textId="77777777" w:rsidR="00D9311B" w:rsidRPr="00052C43" w:rsidRDefault="00D9311B" w:rsidP="00D9311B">
      <w:pPr>
        <w:pStyle w:val="Body"/>
        <w:rPr>
          <w:rFonts w:ascii="Nunito Sans" w:hAnsi="Nunito Sans"/>
        </w:rPr>
      </w:pPr>
    </w:p>
    <w:p w14:paraId="5CF91CFF" w14:textId="77777777" w:rsidR="00D9311B" w:rsidRPr="00052C43" w:rsidRDefault="00D9311B" w:rsidP="00D9311B">
      <w:pPr>
        <w:pStyle w:val="Body"/>
        <w:suppressAutoHyphens/>
        <w:spacing w:line="288" w:lineRule="auto"/>
        <w:ind w:left="630" w:right="630"/>
        <w:rPr>
          <w:rFonts w:ascii="Nunito Sans" w:hAnsi="Nunito Sans"/>
          <w:color w:val="797979"/>
          <w:sz w:val="20"/>
          <w:szCs w:val="20"/>
        </w:rPr>
      </w:pPr>
    </w:p>
    <w:p w14:paraId="5BDA4A7C" w14:textId="77777777" w:rsidR="00D9311B" w:rsidRPr="00052C43" w:rsidRDefault="00D9311B" w:rsidP="00D9311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FOR IMMEDIATE RELEASE</w:t>
      </w:r>
      <w:r w:rsidRPr="00052C43">
        <w:rPr>
          <w:rFonts w:ascii="Nunito Sans" w:hAnsi="Nunito Sans"/>
          <w:b/>
          <w:color w:val="000000" w:themeColor="text1"/>
        </w:rPr>
        <w:tab/>
      </w:r>
    </w:p>
    <w:p w14:paraId="60686DCE" w14:textId="40E766E3" w:rsidR="00D9311B" w:rsidRPr="00052C43" w:rsidRDefault="00D9311B" w:rsidP="00D9311B">
      <w:pPr>
        <w:pStyle w:val="Body"/>
        <w:ind w:right="634"/>
        <w:rPr>
          <w:rFonts w:ascii="Nunito Sans" w:hAnsi="Nunito Sans"/>
          <w:b/>
          <w:bCs/>
          <w:color w:val="000000" w:themeColor="text1"/>
        </w:rPr>
      </w:pPr>
      <w:r>
        <w:rPr>
          <w:rFonts w:ascii="Nunito Sans" w:hAnsi="Nunito Sans"/>
          <w:b/>
          <w:bCs/>
          <w:color w:val="000000" w:themeColor="text1"/>
        </w:rPr>
        <w:t xml:space="preserve">February </w:t>
      </w:r>
      <w:r w:rsidR="00FC0AB1">
        <w:rPr>
          <w:rFonts w:ascii="Nunito Sans" w:hAnsi="Nunito Sans"/>
          <w:b/>
          <w:bCs/>
          <w:color w:val="000000" w:themeColor="text1"/>
        </w:rPr>
        <w:t>8</w:t>
      </w:r>
      <w:r>
        <w:rPr>
          <w:rFonts w:ascii="Nunito Sans" w:hAnsi="Nunito Sans"/>
          <w:b/>
          <w:bCs/>
          <w:color w:val="000000" w:themeColor="text1"/>
        </w:rPr>
        <w:t>,</w:t>
      </w:r>
      <w:r w:rsidRPr="00052C43">
        <w:rPr>
          <w:rFonts w:ascii="Nunito Sans" w:hAnsi="Nunito Sans"/>
          <w:b/>
          <w:bCs/>
          <w:color w:val="000000" w:themeColor="text1"/>
        </w:rPr>
        <w:t xml:space="preserve"> 202</w:t>
      </w:r>
      <w:r w:rsidR="00FC0AB1">
        <w:rPr>
          <w:rFonts w:ascii="Nunito Sans" w:hAnsi="Nunito Sans"/>
          <w:b/>
          <w:bCs/>
          <w:color w:val="000000" w:themeColor="text1"/>
        </w:rPr>
        <w:t>2</w:t>
      </w:r>
    </w:p>
    <w:p w14:paraId="21497438" w14:textId="77777777" w:rsidR="00D9311B" w:rsidRPr="00052C43" w:rsidRDefault="00D9311B" w:rsidP="00D9311B">
      <w:pPr>
        <w:pStyle w:val="Body"/>
        <w:ind w:left="547" w:right="634"/>
        <w:rPr>
          <w:rFonts w:ascii="Nunito Sans" w:hAnsi="Nunito Sans"/>
          <w:color w:val="000000" w:themeColor="text1"/>
        </w:rPr>
      </w:pPr>
    </w:p>
    <w:p w14:paraId="19FC4FE7" w14:textId="77777777" w:rsidR="00D9311B" w:rsidRPr="00052C43" w:rsidRDefault="00D9311B" w:rsidP="00D9311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Contact:</w:t>
      </w:r>
      <w:r w:rsidRPr="00052C43">
        <w:rPr>
          <w:rFonts w:ascii="Nunito Sans" w:hAnsi="Nunito Sans"/>
          <w:color w:val="000000" w:themeColor="text1"/>
        </w:rPr>
        <w:t xml:space="preserve"> </w:t>
      </w:r>
      <w:r w:rsidRPr="00052C43">
        <w:rPr>
          <w:rFonts w:ascii="Nunito Sans" w:hAnsi="Nunito Sans"/>
          <w:color w:val="000000" w:themeColor="text1"/>
        </w:rPr>
        <w:tab/>
        <w:t>Jeff Donaldson, BLD Marketing</w:t>
      </w:r>
    </w:p>
    <w:p w14:paraId="7F92164C" w14:textId="77777777" w:rsidR="00D9311B" w:rsidRPr="00052C43" w:rsidRDefault="00D9311B" w:rsidP="00D9311B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 xml:space="preserve">Email: </w:t>
      </w:r>
      <w:r w:rsidRPr="00052C43">
        <w:rPr>
          <w:rFonts w:ascii="Nunito Sans" w:hAnsi="Nunito Sans"/>
          <w:b/>
          <w:color w:val="000000" w:themeColor="text1"/>
        </w:rPr>
        <w:tab/>
      </w:r>
      <w:r w:rsidRPr="00052C43">
        <w:rPr>
          <w:rFonts w:ascii="Nunito Sans" w:hAnsi="Nunito Sans"/>
          <w:b/>
          <w:color w:val="000000" w:themeColor="text1"/>
        </w:rPr>
        <w:tab/>
      </w:r>
      <w:hyperlink r:id="rId10" w:history="1">
        <w:r w:rsidRPr="00052C43">
          <w:rPr>
            <w:rStyle w:val="Hyperlink"/>
            <w:rFonts w:ascii="Nunito Sans" w:hAnsi="Nunito Sans"/>
          </w:rPr>
          <w:t>jeff.donaldson@bld-marketing.com</w:t>
        </w:r>
      </w:hyperlink>
      <w:r w:rsidRPr="00052C43">
        <w:rPr>
          <w:rFonts w:ascii="Nunito Sans" w:hAnsi="Nunito Sans"/>
        </w:rPr>
        <w:t xml:space="preserve"> </w:t>
      </w:r>
    </w:p>
    <w:p w14:paraId="226E6975" w14:textId="77777777" w:rsidR="00D9311B" w:rsidRDefault="00D9311B" w:rsidP="00D9311B">
      <w:pPr>
        <w:pStyle w:val="Body"/>
        <w:ind w:right="634"/>
        <w:rPr>
          <w:rFonts w:ascii="Nunito Sans" w:hAnsi="Nunito Sans"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Phone:</w:t>
      </w:r>
      <w:r w:rsidRPr="00052C43">
        <w:rPr>
          <w:rFonts w:ascii="Nunito Sans" w:hAnsi="Nunito Sans"/>
          <w:color w:val="000000" w:themeColor="text1"/>
        </w:rPr>
        <w:tab/>
      </w:r>
      <w:r w:rsidRPr="00052C43">
        <w:rPr>
          <w:rFonts w:ascii="Nunito Sans" w:hAnsi="Nunito Sans"/>
          <w:color w:val="000000" w:themeColor="text1"/>
        </w:rPr>
        <w:tab/>
        <w:t>(412) 347-8039</w:t>
      </w:r>
    </w:p>
    <w:p w14:paraId="00D06D1F" w14:textId="77777777" w:rsidR="00D9311B" w:rsidRPr="003A1296" w:rsidRDefault="00D9311B" w:rsidP="00D9311B">
      <w:pPr>
        <w:pStyle w:val="Body"/>
        <w:ind w:right="634"/>
        <w:rPr>
          <w:rFonts w:ascii="Nunito Sans" w:hAnsi="Nunito Sans"/>
          <w:color w:val="000000" w:themeColor="text1"/>
        </w:rPr>
      </w:pPr>
      <w:r w:rsidRPr="00022142">
        <w:rPr>
          <w:rFonts w:ascii="Nunito Sans" w:hAnsi="Nunito Sans"/>
          <w:b/>
          <w:bCs/>
          <w:color w:val="000000" w:themeColor="text1"/>
        </w:rPr>
        <w:t>Photos:</w:t>
      </w:r>
      <w:r>
        <w:rPr>
          <w:rFonts w:ascii="Nunito Sans" w:hAnsi="Nunito Sans"/>
          <w:color w:val="000000" w:themeColor="text1"/>
        </w:rPr>
        <w:tab/>
      </w:r>
      <w:hyperlink r:id="rId11" w:history="1">
        <w:r>
          <w:rPr>
            <w:rStyle w:val="Hyperlink"/>
            <w:rFonts w:ascii="Nunito Sans" w:hAnsi="Nunito Sans"/>
          </w:rPr>
          <w:t>http://www.bldpressroom.com/bld/awards-new-accounts-2022</w:t>
        </w:r>
      </w:hyperlink>
    </w:p>
    <w:p w14:paraId="56F6F9E7" w14:textId="77777777" w:rsidR="00D9311B" w:rsidRPr="00FB4D4C" w:rsidRDefault="00D9311B" w:rsidP="00D9311B">
      <w:pPr>
        <w:rPr>
          <w:rFonts w:ascii="Nunito Sans" w:hAnsi="Nunito Sans" w:cs="Arial"/>
          <w:bCs/>
          <w:sz w:val="22"/>
          <w:szCs w:val="22"/>
        </w:rPr>
      </w:pPr>
    </w:p>
    <w:p w14:paraId="5BDE033C" w14:textId="77777777" w:rsidR="00D9311B" w:rsidRPr="00052C43" w:rsidRDefault="00D9311B" w:rsidP="00D9311B">
      <w:pPr>
        <w:pStyle w:val="Body"/>
        <w:ind w:left="547" w:right="634"/>
        <w:rPr>
          <w:rFonts w:ascii="Nunito Sans" w:hAnsi="Nunito Sans"/>
          <w:color w:val="000000" w:themeColor="text1"/>
          <w:sz w:val="20"/>
          <w:szCs w:val="20"/>
        </w:rPr>
      </w:pPr>
    </w:p>
    <w:p w14:paraId="6F2F04D0" w14:textId="5A1DE8C5" w:rsidR="00D9311B" w:rsidRPr="003A70C0" w:rsidRDefault="00D9311B" w:rsidP="00D9311B">
      <w:pPr>
        <w:pStyle w:val="Body"/>
        <w:ind w:left="547" w:right="634"/>
        <w:jc w:val="center"/>
        <w:rPr>
          <w:rFonts w:ascii="Nunito Sans" w:hAnsi="Nunito Sans"/>
          <w:b/>
          <w:color w:val="000000" w:themeColor="text1"/>
          <w:sz w:val="24"/>
          <w:szCs w:val="24"/>
        </w:rPr>
      </w:pPr>
      <w:r>
        <w:rPr>
          <w:rFonts w:ascii="Nunito Sans" w:hAnsi="Nunito Sans"/>
          <w:b/>
          <w:color w:val="000000" w:themeColor="text1"/>
          <w:sz w:val="24"/>
          <w:szCs w:val="24"/>
        </w:rPr>
        <w:t xml:space="preserve">BLD Marketing Wins Industry Accolades, </w:t>
      </w:r>
      <w:r>
        <w:rPr>
          <w:rFonts w:ascii="Nunito Sans" w:hAnsi="Nunito Sans"/>
          <w:b/>
          <w:color w:val="000000" w:themeColor="text1"/>
          <w:sz w:val="24"/>
          <w:szCs w:val="24"/>
        </w:rPr>
        <w:br/>
      </w:r>
      <w:r w:rsidR="00E85A83" w:rsidRPr="003A70C0">
        <w:rPr>
          <w:rFonts w:ascii="Nunito Sans" w:hAnsi="Nunito Sans"/>
          <w:b/>
          <w:color w:val="000000" w:themeColor="text1"/>
          <w:sz w:val="24"/>
          <w:szCs w:val="24"/>
        </w:rPr>
        <w:t xml:space="preserve">Demonstrates Year-Over-Year Growth </w:t>
      </w:r>
      <w:r w:rsidRPr="003A70C0">
        <w:rPr>
          <w:rFonts w:ascii="Nunito Sans" w:hAnsi="Nunito Sans"/>
          <w:b/>
          <w:color w:val="000000" w:themeColor="text1"/>
          <w:sz w:val="24"/>
          <w:szCs w:val="24"/>
        </w:rPr>
        <w:t>at Start of 2022</w:t>
      </w:r>
    </w:p>
    <w:p w14:paraId="79D88E9A" w14:textId="2F2320DC" w:rsidR="00D9311B" w:rsidRPr="003A70C0" w:rsidRDefault="00D9311B" w:rsidP="00D9311B">
      <w:pPr>
        <w:pStyle w:val="Body"/>
        <w:ind w:left="547" w:right="634"/>
        <w:jc w:val="center"/>
        <w:rPr>
          <w:rFonts w:ascii="Nunito Sans" w:hAnsi="Nunito Sans"/>
          <w:bCs/>
          <w:i/>
          <w:iCs/>
          <w:color w:val="000000" w:themeColor="text1"/>
          <w:sz w:val="20"/>
          <w:szCs w:val="20"/>
        </w:rPr>
      </w:pPr>
      <w:r w:rsidRPr="003A70C0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>Team Secures Two PRSA Awards</w:t>
      </w:r>
      <w:r w:rsidR="00E85A83" w:rsidRPr="003A70C0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>,</w:t>
      </w:r>
      <w:r w:rsidRPr="003A70C0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 xml:space="preserve"> Adds </w:t>
      </w:r>
      <w:r w:rsidR="00E85A83" w:rsidRPr="003A70C0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>Several</w:t>
      </w:r>
      <w:r w:rsidRPr="003A70C0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 xml:space="preserve"> New Accounts to Client Roster</w:t>
      </w:r>
    </w:p>
    <w:p w14:paraId="03E3B1A5" w14:textId="77777777" w:rsidR="00D9311B" w:rsidRPr="003A70C0" w:rsidRDefault="00D9311B" w:rsidP="00D9311B">
      <w:pPr>
        <w:pStyle w:val="Body"/>
        <w:ind w:left="547" w:right="634"/>
        <w:jc w:val="center"/>
        <w:rPr>
          <w:rFonts w:ascii="Nunito Sans" w:hAnsi="Nunito Sans"/>
          <w:bCs/>
          <w:i/>
          <w:iCs/>
          <w:color w:val="000000" w:themeColor="text1"/>
          <w:sz w:val="20"/>
          <w:szCs w:val="20"/>
        </w:rPr>
      </w:pPr>
      <w:r w:rsidRPr="003A70C0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5122B89E" w14:textId="412DA216" w:rsidR="00D9311B" w:rsidRPr="003A70C0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3A70C0">
        <w:rPr>
          <w:rFonts w:ascii="Nunito Sans" w:hAnsi="Nunito Sans"/>
          <w:b/>
          <w:color w:val="000000" w:themeColor="text1"/>
          <w:sz w:val="20"/>
          <w:szCs w:val="20"/>
        </w:rPr>
        <w:t>PITTSBURGH, PA…</w:t>
      </w:r>
      <w:r w:rsidRPr="003A70C0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hyperlink r:id="rId12" w:history="1">
        <w:r w:rsidRPr="003A70C0">
          <w:rPr>
            <w:rStyle w:val="Hyperlink"/>
            <w:rFonts w:ascii="Nunito Sans" w:hAnsi="Nunito Sans"/>
            <w:sz w:val="20"/>
            <w:szCs w:val="20"/>
          </w:rPr>
          <w:t>BLD Marketing</w:t>
        </w:r>
      </w:hyperlink>
      <w:r w:rsidRPr="003A70C0">
        <w:rPr>
          <w:rFonts w:ascii="Nunito Sans" w:hAnsi="Nunito Sans"/>
          <w:color w:val="000000" w:themeColor="text1"/>
          <w:sz w:val="20"/>
          <w:szCs w:val="20"/>
        </w:rPr>
        <w:t xml:space="preserve">, a results-based, digital-first, full-service strategic marketing agency serving the building materials category exclusively throughout North America and abroad, </w:t>
      </w:r>
      <w:r w:rsidR="00E85A83" w:rsidRPr="003A70C0">
        <w:rPr>
          <w:rFonts w:ascii="Nunito Sans" w:hAnsi="Nunito Sans"/>
          <w:color w:val="000000" w:themeColor="text1"/>
          <w:sz w:val="20"/>
          <w:szCs w:val="20"/>
        </w:rPr>
        <w:t>is demonstrating ongoing growth in its business at the start of 2022. At the same time, the agency has received</w:t>
      </w:r>
      <w:r w:rsidRPr="003A70C0">
        <w:rPr>
          <w:rFonts w:ascii="Nunito Sans" w:hAnsi="Nunito Sans"/>
          <w:color w:val="000000" w:themeColor="text1"/>
          <w:sz w:val="20"/>
          <w:szCs w:val="20"/>
        </w:rPr>
        <w:t xml:space="preserve"> prestigious industry recognition for its work </w:t>
      </w:r>
      <w:r w:rsidR="00E85A83" w:rsidRPr="003A70C0">
        <w:rPr>
          <w:rFonts w:ascii="Nunito Sans" w:hAnsi="Nunito Sans"/>
          <w:color w:val="000000" w:themeColor="text1"/>
          <w:sz w:val="20"/>
          <w:szCs w:val="20"/>
        </w:rPr>
        <w:t>on behalf of</w:t>
      </w:r>
      <w:r w:rsidRPr="003A70C0">
        <w:rPr>
          <w:rFonts w:ascii="Nunito Sans" w:hAnsi="Nunito Sans"/>
          <w:color w:val="000000" w:themeColor="text1"/>
          <w:sz w:val="20"/>
          <w:szCs w:val="20"/>
        </w:rPr>
        <w:t xml:space="preserve"> clients in the building and construction category.</w:t>
      </w:r>
    </w:p>
    <w:p w14:paraId="3C116FA6" w14:textId="77777777" w:rsidR="00D9311B" w:rsidRPr="003A70C0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03F4FC83" w14:textId="550CF792" w:rsidR="00D9311B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3A70C0">
        <w:rPr>
          <w:rFonts w:ascii="Nunito Sans" w:hAnsi="Nunito Sans"/>
          <w:color w:val="000000" w:themeColor="text1"/>
          <w:sz w:val="20"/>
          <w:szCs w:val="20"/>
        </w:rPr>
        <w:t xml:space="preserve">On January 27, 2022, the </w:t>
      </w:r>
      <w:hyperlink r:id="rId13" w:history="1">
        <w:r w:rsidRPr="003A70C0">
          <w:rPr>
            <w:rStyle w:val="Hyperlink"/>
            <w:rFonts w:ascii="Nunito Sans" w:hAnsi="Nunito Sans"/>
            <w:sz w:val="20"/>
            <w:szCs w:val="20"/>
          </w:rPr>
          <w:t>Public Relations Society of America (PRSA) Pittsburgh chapter</w:t>
        </w:r>
      </w:hyperlink>
      <w:r w:rsidRPr="003A70C0">
        <w:rPr>
          <w:rFonts w:ascii="Nunito Sans" w:hAnsi="Nunito Sans"/>
          <w:color w:val="000000" w:themeColor="text1"/>
          <w:sz w:val="20"/>
          <w:szCs w:val="20"/>
        </w:rPr>
        <w:t xml:space="preserve"> recognized BLD Marketing with two Awards of Merit at its annual Renaissance</w:t>
      </w:r>
      <w:r>
        <w:rPr>
          <w:rFonts w:ascii="Nunito Sans" w:hAnsi="Nunito Sans"/>
          <w:color w:val="000000" w:themeColor="text1"/>
          <w:sz w:val="20"/>
          <w:szCs w:val="20"/>
        </w:rPr>
        <w:t xml:space="preserve"> Awards banquet, held at the Carnegie Science Center on Pittsburgh’s North Side. BLD won accolades in the “Media Relations” category for its work on behalf of </w:t>
      </w:r>
      <w:hyperlink r:id="rId14" w:history="1">
        <w:r>
          <w:rPr>
            <w:rStyle w:val="Hyperlink"/>
            <w:rFonts w:ascii="Nunito Sans" w:hAnsi="Nunito Sans"/>
            <w:sz w:val="20"/>
            <w:szCs w:val="20"/>
          </w:rPr>
          <w:t>SAF</w:t>
        </w:r>
      </w:hyperlink>
      <w:r>
        <w:rPr>
          <w:rFonts w:ascii="Nunito Sans" w:hAnsi="Nunito Sans"/>
          <w:color w:val="000000" w:themeColor="text1"/>
          <w:sz w:val="20"/>
          <w:szCs w:val="20"/>
        </w:rPr>
        <w:t xml:space="preserve"> and </w:t>
      </w:r>
      <w:hyperlink r:id="rId15" w:history="1">
        <w:r w:rsidRPr="00B75B4B">
          <w:rPr>
            <w:rStyle w:val="Hyperlink"/>
            <w:rFonts w:ascii="Nunito Sans" w:hAnsi="Nunito Sans"/>
            <w:sz w:val="20"/>
            <w:szCs w:val="20"/>
          </w:rPr>
          <w:t>84 Lumber</w:t>
        </w:r>
      </w:hyperlink>
      <w:r>
        <w:rPr>
          <w:rFonts w:ascii="Nunito Sans" w:hAnsi="Nunito Sans"/>
          <w:color w:val="000000" w:themeColor="text1"/>
          <w:sz w:val="20"/>
          <w:szCs w:val="20"/>
        </w:rPr>
        <w:t xml:space="preserve">. The program for SAF focused on yearlong engagement to raise awareness of the brand and its products along with promotion of the grand opening of a new Texas manufacturing facility last fall. For 84 Lumber, BLD Marketing continues to execute a </w:t>
      </w:r>
      <w:r w:rsidR="00087311">
        <w:rPr>
          <w:rFonts w:ascii="Nunito Sans" w:hAnsi="Nunito Sans"/>
          <w:color w:val="000000" w:themeColor="text1"/>
          <w:sz w:val="20"/>
          <w:szCs w:val="20"/>
        </w:rPr>
        <w:t xml:space="preserve">national recruitment </w:t>
      </w:r>
      <w:r>
        <w:rPr>
          <w:rFonts w:ascii="Nunito Sans" w:hAnsi="Nunito Sans"/>
          <w:color w:val="000000" w:themeColor="text1"/>
          <w:sz w:val="20"/>
          <w:szCs w:val="20"/>
        </w:rPr>
        <w:t>campaign designed to seek and secure qualified applicants for the company during a time of unprecedented growth.</w:t>
      </w:r>
    </w:p>
    <w:p w14:paraId="6887F2D2" w14:textId="77777777" w:rsidR="00D9311B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427B5C33" w14:textId="1BA98DDC" w:rsidR="00D9311B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3A70C0">
        <w:rPr>
          <w:rFonts w:ascii="Nunito Sans" w:hAnsi="Nunito Sans"/>
          <w:color w:val="000000" w:themeColor="text1"/>
          <w:sz w:val="20"/>
          <w:szCs w:val="20"/>
        </w:rPr>
        <w:t>“BLD Marketing’s PR</w:t>
      </w:r>
      <w:r w:rsidR="00087311" w:rsidRPr="003A70C0">
        <w:rPr>
          <w:rFonts w:ascii="Nunito Sans" w:hAnsi="Nunito Sans"/>
          <w:color w:val="000000" w:themeColor="text1"/>
          <w:sz w:val="20"/>
          <w:szCs w:val="20"/>
        </w:rPr>
        <w:t xml:space="preserve">, content marketing, and social media </w:t>
      </w:r>
      <w:r w:rsidR="00C81DDB" w:rsidRPr="003A70C0">
        <w:rPr>
          <w:rFonts w:ascii="Nunito Sans" w:hAnsi="Nunito Sans"/>
          <w:color w:val="000000" w:themeColor="text1"/>
          <w:sz w:val="20"/>
          <w:szCs w:val="20"/>
        </w:rPr>
        <w:t>practice</w:t>
      </w:r>
      <w:r w:rsidRPr="003A70C0">
        <w:rPr>
          <w:rFonts w:ascii="Nunito Sans" w:hAnsi="Nunito Sans"/>
          <w:color w:val="000000" w:themeColor="text1"/>
          <w:sz w:val="20"/>
          <w:szCs w:val="20"/>
        </w:rPr>
        <w:t xml:space="preserve"> has become our fastest-growing discipline at the agency, and the awards from PRSA are just the latest confirmation of </w:t>
      </w:r>
      <w:r w:rsidR="00C81DDB" w:rsidRPr="003A70C0">
        <w:rPr>
          <w:rFonts w:ascii="Nunito Sans" w:hAnsi="Nunito Sans"/>
          <w:color w:val="000000" w:themeColor="text1"/>
          <w:sz w:val="20"/>
          <w:szCs w:val="20"/>
        </w:rPr>
        <w:t>our team’s</w:t>
      </w:r>
      <w:r w:rsidR="006028AA" w:rsidRPr="003A70C0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r w:rsidRPr="003A70C0">
        <w:rPr>
          <w:rFonts w:ascii="Nunito Sans" w:hAnsi="Nunito Sans"/>
          <w:color w:val="000000" w:themeColor="text1"/>
          <w:sz w:val="20"/>
          <w:szCs w:val="20"/>
        </w:rPr>
        <w:t>outstanding work,” said David Sladack, president of BLD Marketing. “</w:t>
      </w:r>
      <w:r w:rsidR="006028AA" w:rsidRPr="003A70C0">
        <w:rPr>
          <w:rFonts w:ascii="Nunito Sans" w:hAnsi="Nunito Sans"/>
          <w:color w:val="000000" w:themeColor="text1"/>
          <w:sz w:val="20"/>
          <w:szCs w:val="20"/>
        </w:rPr>
        <w:t>We</w:t>
      </w:r>
      <w:r w:rsidRPr="003A70C0">
        <w:rPr>
          <w:rFonts w:ascii="Nunito Sans" w:hAnsi="Nunito Sans"/>
          <w:color w:val="000000" w:themeColor="text1"/>
          <w:sz w:val="20"/>
          <w:szCs w:val="20"/>
        </w:rPr>
        <w:t xml:space="preserve"> focus</w:t>
      </w:r>
      <w:r>
        <w:rPr>
          <w:rFonts w:ascii="Nunito Sans" w:hAnsi="Nunito Sans"/>
          <w:color w:val="000000" w:themeColor="text1"/>
          <w:sz w:val="20"/>
          <w:szCs w:val="20"/>
        </w:rPr>
        <w:t xml:space="preserve"> on storytelling on behalf of our clients and </w:t>
      </w:r>
      <w:r w:rsidR="006028AA">
        <w:rPr>
          <w:rFonts w:ascii="Nunito Sans" w:hAnsi="Nunito Sans"/>
          <w:color w:val="000000" w:themeColor="text1"/>
          <w:sz w:val="20"/>
          <w:szCs w:val="20"/>
        </w:rPr>
        <w:t xml:space="preserve">take </w:t>
      </w:r>
      <w:r>
        <w:rPr>
          <w:rFonts w:ascii="Nunito Sans" w:hAnsi="Nunito Sans"/>
          <w:color w:val="000000" w:themeColor="text1"/>
          <w:sz w:val="20"/>
          <w:szCs w:val="20"/>
        </w:rPr>
        <w:t xml:space="preserve">an integrated approach to </w:t>
      </w:r>
      <w:r w:rsidR="006028AA">
        <w:rPr>
          <w:rFonts w:ascii="Nunito Sans" w:hAnsi="Nunito Sans"/>
          <w:color w:val="000000" w:themeColor="text1"/>
          <w:sz w:val="20"/>
          <w:szCs w:val="20"/>
        </w:rPr>
        <w:t xml:space="preserve">deploying </w:t>
      </w:r>
      <w:r>
        <w:rPr>
          <w:rFonts w:ascii="Nunito Sans" w:hAnsi="Nunito Sans"/>
          <w:color w:val="000000" w:themeColor="text1"/>
          <w:sz w:val="20"/>
          <w:szCs w:val="20"/>
        </w:rPr>
        <w:t>earned and owned media strategies. The results speak for themselves.”</w:t>
      </w:r>
    </w:p>
    <w:p w14:paraId="118CD850" w14:textId="77777777" w:rsidR="00D9311B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2D4F6634" w14:textId="6637BD95" w:rsidR="00D9311B" w:rsidRPr="003A70C0" w:rsidRDefault="00E85A83" w:rsidP="00C81DD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3A70C0">
        <w:rPr>
          <w:rFonts w:ascii="Nunito Sans" w:hAnsi="Nunito Sans"/>
          <w:color w:val="000000" w:themeColor="text1"/>
          <w:sz w:val="20"/>
          <w:szCs w:val="20"/>
        </w:rPr>
        <w:t xml:space="preserve">BLD Marketing has also recorded year-over-year growth in overall revenue, the latest evidence of a sustained growth trajectory for the agency. Revenue increased </w:t>
      </w:r>
      <w:r w:rsidR="003A70C0" w:rsidRPr="003A70C0">
        <w:rPr>
          <w:rFonts w:ascii="Nunito Sans" w:hAnsi="Nunito Sans"/>
          <w:color w:val="000000" w:themeColor="text1"/>
          <w:sz w:val="20"/>
          <w:szCs w:val="20"/>
        </w:rPr>
        <w:t>35</w:t>
      </w:r>
      <w:r w:rsidRPr="003A70C0">
        <w:rPr>
          <w:rFonts w:ascii="Nunito Sans" w:hAnsi="Nunito Sans"/>
          <w:color w:val="000000" w:themeColor="text1"/>
          <w:sz w:val="20"/>
          <w:szCs w:val="20"/>
        </w:rPr>
        <w:t>% between 2020 and 2021</w:t>
      </w:r>
      <w:r w:rsidR="00C81DDB" w:rsidRPr="003A70C0">
        <w:rPr>
          <w:rFonts w:ascii="Nunito Sans" w:hAnsi="Nunito Sans"/>
          <w:color w:val="000000" w:themeColor="text1"/>
          <w:sz w:val="20"/>
          <w:szCs w:val="20"/>
        </w:rPr>
        <w:t>. The addition of several new accounts has help</w:t>
      </w:r>
      <w:r w:rsidR="00F40152" w:rsidRPr="003A70C0">
        <w:rPr>
          <w:rFonts w:ascii="Nunito Sans" w:hAnsi="Nunito Sans"/>
          <w:color w:val="000000" w:themeColor="text1"/>
          <w:sz w:val="20"/>
          <w:szCs w:val="20"/>
        </w:rPr>
        <w:t>ed</w:t>
      </w:r>
      <w:r w:rsidR="00C81DDB" w:rsidRPr="003A70C0">
        <w:rPr>
          <w:rFonts w:ascii="Nunito Sans" w:hAnsi="Nunito Sans"/>
          <w:color w:val="000000" w:themeColor="text1"/>
          <w:sz w:val="20"/>
          <w:szCs w:val="20"/>
        </w:rPr>
        <w:t xml:space="preserve"> to fuel this growth, including Nucor, the parent company of three separate metal cladding brands – </w:t>
      </w:r>
      <w:hyperlink r:id="rId16" w:history="1">
        <w:r w:rsidR="00C81DDB" w:rsidRPr="003A70C0">
          <w:rPr>
            <w:rStyle w:val="Hyperlink"/>
            <w:rFonts w:ascii="Nunito Sans" w:hAnsi="Nunito Sans"/>
            <w:sz w:val="20"/>
            <w:szCs w:val="20"/>
          </w:rPr>
          <w:t>CENTRIA</w:t>
        </w:r>
      </w:hyperlink>
      <w:r w:rsidR="00C81DDB" w:rsidRPr="003A70C0">
        <w:rPr>
          <w:rFonts w:ascii="Nunito Sans" w:hAnsi="Nunito Sans"/>
          <w:color w:val="000000" w:themeColor="text1"/>
          <w:sz w:val="20"/>
          <w:szCs w:val="20"/>
        </w:rPr>
        <w:t xml:space="preserve">, </w:t>
      </w:r>
      <w:hyperlink r:id="rId17" w:history="1">
        <w:r w:rsidR="00C81DDB" w:rsidRPr="003A70C0">
          <w:rPr>
            <w:rStyle w:val="Hyperlink"/>
            <w:rFonts w:ascii="Nunito Sans" w:hAnsi="Nunito Sans"/>
            <w:sz w:val="20"/>
            <w:szCs w:val="20"/>
          </w:rPr>
          <w:t>Metl-Span</w:t>
        </w:r>
      </w:hyperlink>
      <w:r w:rsidR="00C81DDB" w:rsidRPr="003A70C0">
        <w:rPr>
          <w:rFonts w:ascii="Nunito Sans" w:hAnsi="Nunito Sans"/>
          <w:color w:val="000000" w:themeColor="text1"/>
          <w:sz w:val="20"/>
          <w:szCs w:val="20"/>
        </w:rPr>
        <w:t xml:space="preserve">, and </w:t>
      </w:r>
      <w:hyperlink r:id="rId18" w:history="1">
        <w:r w:rsidR="00C81DDB" w:rsidRPr="003A70C0">
          <w:rPr>
            <w:rStyle w:val="Hyperlink"/>
            <w:rFonts w:ascii="Nunito Sans" w:hAnsi="Nunito Sans"/>
            <w:sz w:val="20"/>
            <w:szCs w:val="20"/>
          </w:rPr>
          <w:t>TrueCore</w:t>
        </w:r>
      </w:hyperlink>
      <w:r w:rsidR="00C81DDB" w:rsidRPr="003A70C0">
        <w:rPr>
          <w:rFonts w:ascii="Nunito Sans" w:hAnsi="Nunito Sans"/>
          <w:color w:val="000000" w:themeColor="text1"/>
          <w:sz w:val="20"/>
          <w:szCs w:val="20"/>
        </w:rPr>
        <w:t xml:space="preserve">. BLD was recently named the agency of record for all three brands. BLD Marketing has also </w:t>
      </w:r>
      <w:r w:rsidR="00C81DDB" w:rsidRPr="003A70C0">
        <w:rPr>
          <w:rFonts w:ascii="Nunito Sans" w:hAnsi="Nunito Sans"/>
          <w:color w:val="000000" w:themeColor="text1"/>
          <w:sz w:val="20"/>
          <w:szCs w:val="20"/>
        </w:rPr>
        <w:lastRenderedPageBreak/>
        <w:t xml:space="preserve">forged a partnership with </w:t>
      </w:r>
      <w:hyperlink r:id="rId19" w:history="1">
        <w:r w:rsidR="00D9311B" w:rsidRPr="003A70C0">
          <w:rPr>
            <w:rStyle w:val="Hyperlink"/>
            <w:rFonts w:ascii="Nunito Sans" w:hAnsi="Nunito Sans"/>
            <w:sz w:val="20"/>
            <w:szCs w:val="20"/>
          </w:rPr>
          <w:t>Branch Technology</w:t>
        </w:r>
      </w:hyperlink>
      <w:r w:rsidR="00C81DDB" w:rsidRPr="003A70C0">
        <w:rPr>
          <w:rFonts w:ascii="Nunito Sans" w:hAnsi="Nunito Sans"/>
          <w:color w:val="000000" w:themeColor="text1"/>
          <w:sz w:val="20"/>
          <w:szCs w:val="20"/>
        </w:rPr>
        <w:t xml:space="preserve">, </w:t>
      </w:r>
      <w:r w:rsidR="00D9311B" w:rsidRPr="003A70C0">
        <w:rPr>
          <w:rFonts w:ascii="Nunito Sans" w:hAnsi="Nunito Sans"/>
          <w:color w:val="000000" w:themeColor="text1"/>
          <w:sz w:val="20"/>
          <w:szCs w:val="20"/>
        </w:rPr>
        <w:t xml:space="preserve">a construction-tech company that 3D prints facades for commercial buildings. </w:t>
      </w:r>
    </w:p>
    <w:p w14:paraId="424B7FC0" w14:textId="77777777" w:rsidR="00C81DDB" w:rsidRPr="003A70C0" w:rsidRDefault="00C81DDB" w:rsidP="00C81DD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5A109EA6" w14:textId="673AB26D" w:rsidR="00D9311B" w:rsidRPr="003A70C0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3A70C0">
        <w:rPr>
          <w:rFonts w:ascii="Nunito Sans" w:hAnsi="Nunito Sans"/>
          <w:color w:val="000000" w:themeColor="text1"/>
          <w:sz w:val="20"/>
          <w:szCs w:val="20"/>
        </w:rPr>
        <w:t>“</w:t>
      </w:r>
      <w:r w:rsidR="00C81DDB" w:rsidRPr="003A70C0">
        <w:rPr>
          <w:rFonts w:ascii="Nunito Sans" w:hAnsi="Nunito Sans"/>
          <w:color w:val="000000" w:themeColor="text1"/>
          <w:sz w:val="20"/>
          <w:szCs w:val="20"/>
        </w:rPr>
        <w:t>Our growth</w:t>
      </w:r>
      <w:r w:rsidRPr="003A70C0">
        <w:rPr>
          <w:rFonts w:ascii="Nunito Sans" w:hAnsi="Nunito Sans"/>
          <w:color w:val="000000" w:themeColor="text1"/>
          <w:sz w:val="20"/>
          <w:szCs w:val="20"/>
        </w:rPr>
        <w:t xml:space="preserve"> demonstrates that BLD Marketing has secured its reputation as a leader in marketing services for building materials manufacturers</w:t>
      </w:r>
      <w:r w:rsidR="00087311" w:rsidRPr="003A70C0">
        <w:rPr>
          <w:rFonts w:ascii="Nunito Sans" w:hAnsi="Nunito Sans"/>
          <w:color w:val="000000" w:themeColor="text1"/>
          <w:sz w:val="20"/>
          <w:szCs w:val="20"/>
        </w:rPr>
        <w:t xml:space="preserve"> and other key stakeholders in the </w:t>
      </w:r>
      <w:r w:rsidR="006028AA" w:rsidRPr="003A70C0">
        <w:rPr>
          <w:rFonts w:ascii="Nunito Sans" w:hAnsi="Nunito Sans"/>
          <w:color w:val="000000" w:themeColor="text1"/>
          <w:sz w:val="20"/>
          <w:szCs w:val="20"/>
        </w:rPr>
        <w:t xml:space="preserve">construction </w:t>
      </w:r>
      <w:r w:rsidR="00087311" w:rsidRPr="003A70C0">
        <w:rPr>
          <w:rFonts w:ascii="Nunito Sans" w:hAnsi="Nunito Sans"/>
          <w:color w:val="000000" w:themeColor="text1"/>
          <w:sz w:val="20"/>
          <w:szCs w:val="20"/>
        </w:rPr>
        <w:t>industry</w:t>
      </w:r>
      <w:r w:rsidRPr="003A70C0">
        <w:rPr>
          <w:rFonts w:ascii="Nunito Sans" w:hAnsi="Nunito Sans"/>
          <w:color w:val="000000" w:themeColor="text1"/>
          <w:sz w:val="20"/>
          <w:szCs w:val="20"/>
        </w:rPr>
        <w:t>,” added Kevin Mayer, CEO of BLD Marketing. “Each one of our new clients is either a category leader</w:t>
      </w:r>
      <w:r w:rsidR="00C81DDB" w:rsidRPr="003A70C0">
        <w:rPr>
          <w:rFonts w:ascii="Nunito Sans" w:hAnsi="Nunito Sans"/>
          <w:color w:val="000000" w:themeColor="text1"/>
          <w:sz w:val="20"/>
          <w:szCs w:val="20"/>
        </w:rPr>
        <w:t xml:space="preserve"> or </w:t>
      </w:r>
      <w:r w:rsidRPr="003A70C0">
        <w:rPr>
          <w:rFonts w:ascii="Nunito Sans" w:hAnsi="Nunito Sans"/>
          <w:color w:val="000000" w:themeColor="text1"/>
          <w:sz w:val="20"/>
          <w:szCs w:val="20"/>
        </w:rPr>
        <w:t>an industry disruptor</w:t>
      </w:r>
      <w:r w:rsidR="00087311" w:rsidRPr="003A70C0">
        <w:rPr>
          <w:rFonts w:ascii="Nunito Sans" w:hAnsi="Nunito Sans"/>
          <w:color w:val="000000" w:themeColor="text1"/>
          <w:sz w:val="20"/>
          <w:szCs w:val="20"/>
        </w:rPr>
        <w:t xml:space="preserve"> bringing new innovations and new thinking to the forefront. </w:t>
      </w:r>
      <w:r w:rsidRPr="003A70C0">
        <w:rPr>
          <w:rFonts w:ascii="Nunito Sans" w:hAnsi="Nunito Sans"/>
          <w:color w:val="000000" w:themeColor="text1"/>
          <w:sz w:val="20"/>
          <w:szCs w:val="20"/>
        </w:rPr>
        <w:t xml:space="preserve"> We’re excited about these new partnerships and the overall direction and success of the agency.”</w:t>
      </w:r>
    </w:p>
    <w:p w14:paraId="4AA32444" w14:textId="77777777" w:rsidR="00D9311B" w:rsidRPr="003A70C0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6FB315FF" w14:textId="7C261303" w:rsidR="00D9311B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3A70C0">
        <w:rPr>
          <w:rFonts w:ascii="Nunito Sans" w:hAnsi="Nunito Sans"/>
          <w:color w:val="000000" w:themeColor="text1"/>
          <w:sz w:val="20"/>
          <w:szCs w:val="20"/>
        </w:rPr>
        <w:t xml:space="preserve">Mayer and Sladack added that the </w:t>
      </w:r>
      <w:r w:rsidR="00C81DDB" w:rsidRPr="003A70C0">
        <w:rPr>
          <w:rFonts w:ascii="Nunito Sans" w:hAnsi="Nunito Sans"/>
          <w:color w:val="000000" w:themeColor="text1"/>
          <w:sz w:val="20"/>
          <w:szCs w:val="20"/>
        </w:rPr>
        <w:t>agency</w:t>
      </w:r>
      <w:r w:rsidR="003A70C0" w:rsidRPr="003A70C0">
        <w:rPr>
          <w:rFonts w:ascii="Nunito Sans" w:hAnsi="Nunito Sans"/>
          <w:color w:val="000000" w:themeColor="text1"/>
          <w:sz w:val="20"/>
          <w:szCs w:val="20"/>
        </w:rPr>
        <w:t xml:space="preserve">’s </w:t>
      </w:r>
      <w:r w:rsidR="00626E1F">
        <w:rPr>
          <w:rFonts w:ascii="Nunito Sans" w:hAnsi="Nunito Sans"/>
          <w:color w:val="000000" w:themeColor="text1"/>
          <w:sz w:val="20"/>
          <w:szCs w:val="20"/>
        </w:rPr>
        <w:t xml:space="preserve">adjusted gross </w:t>
      </w:r>
      <w:r w:rsidR="003A70C0" w:rsidRPr="003A70C0">
        <w:rPr>
          <w:rFonts w:ascii="Nunito Sans" w:hAnsi="Nunito Sans"/>
          <w:color w:val="000000" w:themeColor="text1"/>
          <w:sz w:val="20"/>
          <w:szCs w:val="20"/>
        </w:rPr>
        <w:t xml:space="preserve">revenue has </w:t>
      </w:r>
      <w:r w:rsidR="00626E1F">
        <w:rPr>
          <w:rFonts w:ascii="Nunito Sans" w:hAnsi="Nunito Sans"/>
          <w:color w:val="000000" w:themeColor="text1"/>
          <w:sz w:val="20"/>
          <w:szCs w:val="20"/>
        </w:rPr>
        <w:t>nearly doubled</w:t>
      </w:r>
      <w:r w:rsidR="003A70C0" w:rsidRPr="003A70C0">
        <w:rPr>
          <w:rFonts w:ascii="Nunito Sans" w:hAnsi="Nunito Sans"/>
          <w:color w:val="000000" w:themeColor="text1"/>
          <w:sz w:val="20"/>
          <w:szCs w:val="20"/>
        </w:rPr>
        <w:t xml:space="preserve"> in the last five years. </w:t>
      </w:r>
      <w:r w:rsidR="00C81DDB" w:rsidRPr="003A70C0">
        <w:rPr>
          <w:rFonts w:ascii="Nunito Sans" w:hAnsi="Nunito Sans"/>
          <w:color w:val="000000" w:themeColor="text1"/>
          <w:sz w:val="20"/>
          <w:szCs w:val="20"/>
        </w:rPr>
        <w:t xml:space="preserve"> </w:t>
      </w:r>
    </w:p>
    <w:p w14:paraId="445FDAE9" w14:textId="77777777" w:rsidR="00D9311B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2C5DFF7A" w14:textId="77777777" w:rsidR="00D9311B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color w:val="000000" w:themeColor="text1"/>
          <w:sz w:val="20"/>
          <w:szCs w:val="20"/>
        </w:rPr>
        <w:t>Formerly LarsonO’Brien, the agency changed its name to BLD Marketing in December 2019 to reflect a decades-long exclusive focus on the building and construction category.</w:t>
      </w:r>
    </w:p>
    <w:p w14:paraId="2D1EB533" w14:textId="77777777" w:rsidR="00D9311B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0E1A431E" w14:textId="77777777" w:rsidR="00D9311B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color w:val="000000" w:themeColor="text1"/>
          <w:sz w:val="20"/>
          <w:szCs w:val="20"/>
        </w:rPr>
        <w:t xml:space="preserve">For more information on BLD Marketing, visit </w:t>
      </w:r>
      <w:hyperlink r:id="rId20" w:history="1">
        <w:r w:rsidRPr="00141CA6">
          <w:rPr>
            <w:rStyle w:val="Hyperlink"/>
            <w:rFonts w:ascii="Nunito Sans" w:hAnsi="Nunito Sans"/>
            <w:sz w:val="20"/>
            <w:szCs w:val="20"/>
          </w:rPr>
          <w:t>www.bld-marketing.com</w:t>
        </w:r>
      </w:hyperlink>
    </w:p>
    <w:p w14:paraId="208D845B" w14:textId="77777777" w:rsidR="00D9311B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</w:p>
    <w:p w14:paraId="701B6236" w14:textId="77777777" w:rsidR="00D9311B" w:rsidRPr="003D16F8" w:rsidRDefault="00D9311B" w:rsidP="00D9311B">
      <w:pPr>
        <w:pStyle w:val="Body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/>
          <w:color w:val="000000" w:themeColor="text1"/>
          <w:sz w:val="20"/>
          <w:szCs w:val="20"/>
        </w:rPr>
        <w:t xml:space="preserve">About BLD Marketing: </w:t>
      </w:r>
    </w:p>
    <w:p w14:paraId="65939293" w14:textId="77777777" w:rsidR="00D9311B" w:rsidRPr="00052C43" w:rsidRDefault="00D9311B" w:rsidP="00D9311B">
      <w:pPr>
        <w:pStyle w:val="Body"/>
        <w:ind w:right="630"/>
        <w:rPr>
          <w:rFonts w:ascii="Nunito Sans" w:hAnsi="Nunito Sans"/>
          <w:bCs/>
          <w:color w:val="000000" w:themeColor="text1"/>
          <w:sz w:val="20"/>
          <w:szCs w:val="20"/>
        </w:rPr>
      </w:pPr>
      <w:r w:rsidRPr="00FB272A">
        <w:rPr>
          <w:rFonts w:ascii="Nunito Sans" w:hAnsi="Nunito Sans"/>
          <w:bCs/>
          <w:color w:val="000000" w:themeColor="text1"/>
          <w:sz w:val="20"/>
          <w:szCs w:val="20"/>
        </w:rPr>
        <w:t>BLD Marketing is a results-based, digitally-focused, full-service strategic marketing firm exclusively serving the commercial and residential building materials category. We offer a portfolio of strategic marketing services and implementation capabilities to help our clients build, grow</w:t>
      </w:r>
      <w:r>
        <w:rPr>
          <w:rFonts w:ascii="Nunito Sans" w:hAnsi="Nunito Sans"/>
          <w:bCs/>
          <w:color w:val="000000" w:themeColor="text1"/>
          <w:sz w:val="20"/>
          <w:szCs w:val="20"/>
        </w:rPr>
        <w:t>,</w:t>
      </w:r>
      <w:r w:rsidRPr="00FB272A">
        <w:rPr>
          <w:rFonts w:ascii="Nunito Sans" w:hAnsi="Nunito Sans"/>
          <w:bCs/>
          <w:color w:val="000000" w:themeColor="text1"/>
          <w:sz w:val="20"/>
          <w:szCs w:val="20"/>
        </w:rPr>
        <w:t xml:space="preserve"> and optimize a healthy digital marketing ecosystem, leading to quicker growth rates and higher profitability.</w:t>
      </w:r>
      <w:r>
        <w:rPr>
          <w:rFonts w:ascii="Nunito Sans" w:hAnsi="Nunito Sans"/>
          <w:bCs/>
          <w:color w:val="000000" w:themeColor="text1"/>
          <w:sz w:val="20"/>
          <w:szCs w:val="20"/>
        </w:rPr>
        <w:t xml:space="preserve"> </w:t>
      </w:r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 xml:space="preserve">Visit: </w:t>
      </w:r>
      <w:hyperlink r:id="rId21" w:history="1">
        <w:r w:rsidRPr="00052C43">
          <w:rPr>
            <w:rStyle w:val="Hyperlink"/>
            <w:rFonts w:ascii="Nunito Sans" w:hAnsi="Nunito Sans"/>
            <w:bCs/>
            <w:sz w:val="20"/>
            <w:szCs w:val="20"/>
          </w:rPr>
          <w:t>www.bld-marketing.com</w:t>
        </w:r>
      </w:hyperlink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 xml:space="preserve"> </w:t>
      </w:r>
    </w:p>
    <w:p w14:paraId="696AED0A" w14:textId="77777777" w:rsidR="00D9311B" w:rsidRPr="000A1C2B" w:rsidRDefault="00D9311B" w:rsidP="00D9311B">
      <w:pPr>
        <w:pStyle w:val="Body"/>
        <w:spacing w:before="240"/>
        <w:ind w:left="540" w:right="630"/>
        <w:jc w:val="center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color w:val="000000" w:themeColor="text1"/>
          <w:sz w:val="20"/>
          <w:szCs w:val="20"/>
        </w:rPr>
        <w:t>###</w:t>
      </w:r>
    </w:p>
    <w:p w14:paraId="3CC47B56" w14:textId="475DF68B" w:rsidR="00056170" w:rsidRPr="00D9311B" w:rsidRDefault="00056170" w:rsidP="00D9311B"/>
    <w:sectPr w:rsidR="00056170" w:rsidRPr="00D9311B" w:rsidSect="0008637E">
      <w:headerReference w:type="default" r:id="rId22"/>
      <w:headerReference w:type="first" r:id="rId23"/>
      <w:footerReference w:type="first" r:id="rId24"/>
      <w:pgSz w:w="12240" w:h="15840"/>
      <w:pgMar w:top="1995" w:right="1440" w:bottom="1440" w:left="1440" w:header="0" w:footer="1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29D6" w14:textId="77777777" w:rsidR="0065125A" w:rsidRDefault="0065125A">
      <w:r>
        <w:separator/>
      </w:r>
    </w:p>
  </w:endnote>
  <w:endnote w:type="continuationSeparator" w:id="0">
    <w:p w14:paraId="62A7229A" w14:textId="77777777" w:rsidR="0065125A" w:rsidRDefault="0065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unito Sans"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Nunito Sans ExtraBold"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7794" w14:textId="77777777" w:rsidR="0010579C" w:rsidRPr="008E5278" w:rsidRDefault="0008637E" w:rsidP="0010579C">
    <w:pPr>
      <w:pStyle w:val="Caption"/>
      <w:keepLines/>
      <w:tabs>
        <w:tab w:val="clear" w:pos="1150"/>
        <w:tab w:val="left" w:pos="920"/>
        <w:tab w:val="left" w:pos="1840"/>
      </w:tabs>
      <w:spacing w:line="250" w:lineRule="exact"/>
      <w:jc w:val="center"/>
      <w:rPr>
        <w:rFonts w:ascii="Nunito Sans" w:hAnsi="Nunito Sans"/>
        <w:b w:val="0"/>
        <w:bCs w:val="0"/>
        <w:color w:val="000000" w:themeColor="text1"/>
        <w:sz w:val="17"/>
        <w:szCs w:val="17"/>
      </w:rPr>
    </w:pPr>
    <w:r>
      <w:rPr>
        <w:rFonts w:ascii="Nunito Sans ExtraBold" w:hAnsi="Nunito Sans ExtraBold"/>
        <w:caps w:val="0"/>
        <w:color w:val="000000" w:themeColor="text1"/>
        <w:sz w:val="17"/>
        <w:szCs w:val="17"/>
      </w:rPr>
      <w:t>BLD Marketing, Inc.</w:t>
    </w:r>
    <w:r w:rsidR="0010579C" w:rsidRPr="008E5278">
      <w:rPr>
        <w:rFonts w:ascii="Nunito Sans ExtraBold" w:hAnsi="Nunito Sans ExtraBold"/>
        <w:caps w:val="0"/>
        <w:color w:val="000000" w:themeColor="text1"/>
        <w:sz w:val="17"/>
        <w:szCs w:val="17"/>
      </w:rPr>
      <w:t xml:space="preserve">    </w:t>
    </w:r>
    <w:r w:rsidR="0010579C"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>3591 Ridgeway Drive    Pittsburgh, PA 15102</w:t>
    </w:r>
  </w:p>
  <w:p w14:paraId="466D5AE2" w14:textId="77777777" w:rsidR="0010579C" w:rsidRPr="008E5278" w:rsidRDefault="0010579C" w:rsidP="0010579C">
    <w:pPr>
      <w:pStyle w:val="Caption"/>
      <w:keepLines/>
      <w:tabs>
        <w:tab w:val="clear" w:pos="1150"/>
        <w:tab w:val="left" w:pos="920"/>
        <w:tab w:val="left" w:pos="1840"/>
      </w:tabs>
      <w:spacing w:line="250" w:lineRule="exact"/>
      <w:jc w:val="center"/>
      <w:rPr>
        <w:rFonts w:ascii="Nunito Sans ExtraBold" w:eastAsia="Avenir Heavy" w:hAnsi="Nunito Sans ExtraBold" w:cs="Avenir Heavy"/>
        <w:caps w:val="0"/>
        <w:color w:val="000000" w:themeColor="text1"/>
        <w:sz w:val="17"/>
        <w:szCs w:val="17"/>
      </w:rPr>
    </w:pPr>
  </w:p>
  <w:p w14:paraId="6C445C14" w14:textId="77777777" w:rsidR="0010579C" w:rsidRDefault="0010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9356" w14:textId="77777777" w:rsidR="0065125A" w:rsidRDefault="0065125A">
      <w:r>
        <w:separator/>
      </w:r>
    </w:p>
  </w:footnote>
  <w:footnote w:type="continuationSeparator" w:id="0">
    <w:p w14:paraId="669AEA23" w14:textId="77777777" w:rsidR="0065125A" w:rsidRDefault="0065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D048" w14:textId="77777777" w:rsidR="00056170" w:rsidRDefault="000561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C77FAB" wp14:editId="7D798A13">
          <wp:simplePos x="0" y="0"/>
          <wp:positionH relativeFrom="margin">
            <wp:posOffset>2722880</wp:posOffset>
          </wp:positionH>
          <wp:positionV relativeFrom="margin">
            <wp:posOffset>-899341</wp:posOffset>
          </wp:positionV>
          <wp:extent cx="498475" cy="5410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D Logo_newlogo_4C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8F4F" w14:textId="77777777" w:rsidR="00D477E7" w:rsidRDefault="006B50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2FBA1" wp14:editId="6CA8FE36">
          <wp:simplePos x="0" y="0"/>
          <wp:positionH relativeFrom="margin">
            <wp:posOffset>2538730</wp:posOffset>
          </wp:positionH>
          <wp:positionV relativeFrom="margin">
            <wp:posOffset>-1108710</wp:posOffset>
          </wp:positionV>
          <wp:extent cx="866140" cy="9404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D Logo_newlogo_4C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F0C"/>
    <w:multiLevelType w:val="hybridMultilevel"/>
    <w:tmpl w:val="359851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817282"/>
    <w:multiLevelType w:val="hybridMultilevel"/>
    <w:tmpl w:val="8B62C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C70D4"/>
    <w:multiLevelType w:val="multilevel"/>
    <w:tmpl w:val="844614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5D60A1C"/>
    <w:multiLevelType w:val="hybridMultilevel"/>
    <w:tmpl w:val="06FEA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4123F3"/>
    <w:multiLevelType w:val="multilevel"/>
    <w:tmpl w:val="B05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577509"/>
    <w:multiLevelType w:val="multilevel"/>
    <w:tmpl w:val="4298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1C4F6D"/>
    <w:multiLevelType w:val="hybridMultilevel"/>
    <w:tmpl w:val="B55E71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C04E72"/>
    <w:multiLevelType w:val="multilevel"/>
    <w:tmpl w:val="784C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E87CFC"/>
    <w:multiLevelType w:val="hybridMultilevel"/>
    <w:tmpl w:val="630C2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316BB4"/>
    <w:multiLevelType w:val="multilevel"/>
    <w:tmpl w:val="3160A218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A90057"/>
    <w:multiLevelType w:val="hybridMultilevel"/>
    <w:tmpl w:val="5E961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5F7458"/>
    <w:multiLevelType w:val="hybridMultilevel"/>
    <w:tmpl w:val="3440D9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41B3924"/>
    <w:multiLevelType w:val="hybridMultilevel"/>
    <w:tmpl w:val="9898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05C89"/>
    <w:multiLevelType w:val="multilevel"/>
    <w:tmpl w:val="6284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506923"/>
    <w:multiLevelType w:val="hybridMultilevel"/>
    <w:tmpl w:val="57F2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63E74"/>
    <w:multiLevelType w:val="hybridMultilevel"/>
    <w:tmpl w:val="761E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30256"/>
    <w:multiLevelType w:val="hybridMultilevel"/>
    <w:tmpl w:val="6AF6F2C6"/>
    <w:lvl w:ilvl="0" w:tplc="DBE20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E35BC"/>
    <w:multiLevelType w:val="hybridMultilevel"/>
    <w:tmpl w:val="A474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F4C76"/>
    <w:multiLevelType w:val="hybridMultilevel"/>
    <w:tmpl w:val="A46C7652"/>
    <w:lvl w:ilvl="0" w:tplc="DBE20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C0C61"/>
    <w:multiLevelType w:val="hybridMultilevel"/>
    <w:tmpl w:val="44CCD5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9A334AA"/>
    <w:multiLevelType w:val="hybridMultilevel"/>
    <w:tmpl w:val="4F84F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4B23D5"/>
    <w:multiLevelType w:val="hybridMultilevel"/>
    <w:tmpl w:val="B4A6F3E0"/>
    <w:lvl w:ilvl="0" w:tplc="F52C4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B5EEE"/>
    <w:multiLevelType w:val="hybridMultilevel"/>
    <w:tmpl w:val="57221A9C"/>
    <w:lvl w:ilvl="0" w:tplc="DBE20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B6D44"/>
    <w:multiLevelType w:val="hybridMultilevel"/>
    <w:tmpl w:val="47A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7D08"/>
    <w:multiLevelType w:val="multilevel"/>
    <w:tmpl w:val="E732EB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3E12824"/>
    <w:multiLevelType w:val="multilevel"/>
    <w:tmpl w:val="6A8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5451B0"/>
    <w:multiLevelType w:val="multilevel"/>
    <w:tmpl w:val="32AA0F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BBB6EE3"/>
    <w:multiLevelType w:val="multilevel"/>
    <w:tmpl w:val="7EB4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7A5760"/>
    <w:multiLevelType w:val="multilevel"/>
    <w:tmpl w:val="944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AD7CF9"/>
    <w:multiLevelType w:val="hybridMultilevel"/>
    <w:tmpl w:val="50541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E70ADF"/>
    <w:multiLevelType w:val="multilevel"/>
    <w:tmpl w:val="87F0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E91BDF"/>
    <w:multiLevelType w:val="hybridMultilevel"/>
    <w:tmpl w:val="DD5C8D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76B06C6"/>
    <w:multiLevelType w:val="multilevel"/>
    <w:tmpl w:val="2FD8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C51AFD"/>
    <w:multiLevelType w:val="hybridMultilevel"/>
    <w:tmpl w:val="DE0E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C7E4E"/>
    <w:multiLevelType w:val="multilevel"/>
    <w:tmpl w:val="9F3A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11"/>
  </w:num>
  <w:num w:numId="8">
    <w:abstractNumId w:val="19"/>
  </w:num>
  <w:num w:numId="9">
    <w:abstractNumId w:val="28"/>
  </w:num>
  <w:num w:numId="10">
    <w:abstractNumId w:val="5"/>
  </w:num>
  <w:num w:numId="11">
    <w:abstractNumId w:val="27"/>
  </w:num>
  <w:num w:numId="12">
    <w:abstractNumId w:val="9"/>
  </w:num>
  <w:num w:numId="13">
    <w:abstractNumId w:val="32"/>
  </w:num>
  <w:num w:numId="14">
    <w:abstractNumId w:val="24"/>
  </w:num>
  <w:num w:numId="15">
    <w:abstractNumId w:val="25"/>
  </w:num>
  <w:num w:numId="16">
    <w:abstractNumId w:val="26"/>
  </w:num>
  <w:num w:numId="17">
    <w:abstractNumId w:val="13"/>
  </w:num>
  <w:num w:numId="18">
    <w:abstractNumId w:val="2"/>
  </w:num>
  <w:num w:numId="19">
    <w:abstractNumId w:val="4"/>
  </w:num>
  <w:num w:numId="20">
    <w:abstractNumId w:val="7"/>
  </w:num>
  <w:num w:numId="21">
    <w:abstractNumId w:val="34"/>
  </w:num>
  <w:num w:numId="22">
    <w:abstractNumId w:val="30"/>
  </w:num>
  <w:num w:numId="23">
    <w:abstractNumId w:val="1"/>
  </w:num>
  <w:num w:numId="24">
    <w:abstractNumId w:val="12"/>
  </w:num>
  <w:num w:numId="25">
    <w:abstractNumId w:val="23"/>
  </w:num>
  <w:num w:numId="26">
    <w:abstractNumId w:val="21"/>
  </w:num>
  <w:num w:numId="27">
    <w:abstractNumId w:val="18"/>
  </w:num>
  <w:num w:numId="28">
    <w:abstractNumId w:val="22"/>
  </w:num>
  <w:num w:numId="29">
    <w:abstractNumId w:val="33"/>
  </w:num>
  <w:num w:numId="30">
    <w:abstractNumId w:val="10"/>
  </w:num>
  <w:num w:numId="31">
    <w:abstractNumId w:val="29"/>
  </w:num>
  <w:num w:numId="32">
    <w:abstractNumId w:val="3"/>
  </w:num>
  <w:num w:numId="33">
    <w:abstractNumId w:val="20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D7"/>
    <w:rsid w:val="00000159"/>
    <w:rsid w:val="00001B6E"/>
    <w:rsid w:val="00002138"/>
    <w:rsid w:val="00031D8B"/>
    <w:rsid w:val="00047926"/>
    <w:rsid w:val="00056170"/>
    <w:rsid w:val="0008637E"/>
    <w:rsid w:val="00087311"/>
    <w:rsid w:val="00097AE9"/>
    <w:rsid w:val="000D7543"/>
    <w:rsid w:val="000F2FDF"/>
    <w:rsid w:val="00101171"/>
    <w:rsid w:val="0010579C"/>
    <w:rsid w:val="00142402"/>
    <w:rsid w:val="001920A2"/>
    <w:rsid w:val="001E4D73"/>
    <w:rsid w:val="00230ED4"/>
    <w:rsid w:val="002C0BDE"/>
    <w:rsid w:val="002D2132"/>
    <w:rsid w:val="00312D61"/>
    <w:rsid w:val="00334CC5"/>
    <w:rsid w:val="0034030C"/>
    <w:rsid w:val="003A70C0"/>
    <w:rsid w:val="003F2EF0"/>
    <w:rsid w:val="004862C3"/>
    <w:rsid w:val="00544851"/>
    <w:rsid w:val="00566B54"/>
    <w:rsid w:val="005F7F3A"/>
    <w:rsid w:val="00600515"/>
    <w:rsid w:val="006028AA"/>
    <w:rsid w:val="00607D7E"/>
    <w:rsid w:val="006266B6"/>
    <w:rsid w:val="00626E1F"/>
    <w:rsid w:val="0065125A"/>
    <w:rsid w:val="006B036A"/>
    <w:rsid w:val="006B50EA"/>
    <w:rsid w:val="006D5E15"/>
    <w:rsid w:val="006F3FC1"/>
    <w:rsid w:val="00725B27"/>
    <w:rsid w:val="007315CF"/>
    <w:rsid w:val="007659F5"/>
    <w:rsid w:val="007B4BBA"/>
    <w:rsid w:val="00821348"/>
    <w:rsid w:val="008678E0"/>
    <w:rsid w:val="00876024"/>
    <w:rsid w:val="008A5473"/>
    <w:rsid w:val="008E4ED7"/>
    <w:rsid w:val="008E5278"/>
    <w:rsid w:val="00942F48"/>
    <w:rsid w:val="00944952"/>
    <w:rsid w:val="00975F7B"/>
    <w:rsid w:val="00987475"/>
    <w:rsid w:val="00991765"/>
    <w:rsid w:val="009C0519"/>
    <w:rsid w:val="009C691C"/>
    <w:rsid w:val="009D3BDA"/>
    <w:rsid w:val="009D4C58"/>
    <w:rsid w:val="009E201F"/>
    <w:rsid w:val="009F3DC0"/>
    <w:rsid w:val="00A078BA"/>
    <w:rsid w:val="00A37F81"/>
    <w:rsid w:val="00A5739C"/>
    <w:rsid w:val="00A704AF"/>
    <w:rsid w:val="00B417EE"/>
    <w:rsid w:val="00B61EB2"/>
    <w:rsid w:val="00BD6129"/>
    <w:rsid w:val="00C5746A"/>
    <w:rsid w:val="00C81DDB"/>
    <w:rsid w:val="00C837CC"/>
    <w:rsid w:val="00C862CC"/>
    <w:rsid w:val="00D477E7"/>
    <w:rsid w:val="00D55D6F"/>
    <w:rsid w:val="00D9311B"/>
    <w:rsid w:val="00DB0CAC"/>
    <w:rsid w:val="00DE3F30"/>
    <w:rsid w:val="00E229E7"/>
    <w:rsid w:val="00E85A83"/>
    <w:rsid w:val="00E91418"/>
    <w:rsid w:val="00EC3CA3"/>
    <w:rsid w:val="00EF2A21"/>
    <w:rsid w:val="00F40152"/>
    <w:rsid w:val="00F60977"/>
    <w:rsid w:val="00F65117"/>
    <w:rsid w:val="00F741B6"/>
    <w:rsid w:val="00FB49BA"/>
    <w:rsid w:val="00FB6143"/>
    <w:rsid w:val="00FC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D4079"/>
  <w15:docId w15:val="{67B6F7F3-9993-3640-8511-3EE543D9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Caption">
    <w:name w:val="caption"/>
    <w:qFormat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E7"/>
    <w:rPr>
      <w:sz w:val="24"/>
      <w:szCs w:val="24"/>
    </w:rPr>
  </w:style>
  <w:style w:type="paragraph" w:customStyle="1" w:styleId="xp2">
    <w:name w:val="x_p2"/>
    <w:basedOn w:val="Normal"/>
    <w:rsid w:val="00E91418"/>
    <w:pPr>
      <w:spacing w:before="100" w:beforeAutospacing="1" w:after="100" w:afterAutospacing="1"/>
    </w:pPr>
  </w:style>
  <w:style w:type="character" w:customStyle="1" w:styleId="xs2">
    <w:name w:val="x_s2"/>
    <w:basedOn w:val="DefaultParagraphFont"/>
    <w:rsid w:val="00E91418"/>
  </w:style>
  <w:style w:type="paragraph" w:styleId="ListParagraph">
    <w:name w:val="List Paragraph"/>
    <w:basedOn w:val="Normal"/>
    <w:uiPriority w:val="34"/>
    <w:qFormat/>
    <w:rsid w:val="00566B54"/>
    <w:pPr>
      <w:ind w:left="720"/>
      <w:contextualSpacing/>
    </w:pPr>
  </w:style>
  <w:style w:type="character" w:customStyle="1" w:styleId="normaltextrun">
    <w:name w:val="normaltextrun"/>
    <w:basedOn w:val="DefaultParagraphFont"/>
    <w:rsid w:val="006B036A"/>
  </w:style>
  <w:style w:type="character" w:customStyle="1" w:styleId="eop">
    <w:name w:val="eop"/>
    <w:basedOn w:val="DefaultParagraphFont"/>
    <w:rsid w:val="006B036A"/>
  </w:style>
  <w:style w:type="character" w:styleId="UnresolvedMention">
    <w:name w:val="Unresolved Mention"/>
    <w:basedOn w:val="DefaultParagraphFont"/>
    <w:uiPriority w:val="99"/>
    <w:semiHidden/>
    <w:unhideWhenUsed/>
    <w:rsid w:val="00B61E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8BA"/>
    <w:rPr>
      <w:color w:val="FF00FF" w:themeColor="followedHyperlink"/>
      <w:u w:val="single"/>
    </w:rPr>
  </w:style>
  <w:style w:type="paragraph" w:customStyle="1" w:styleId="paragraph">
    <w:name w:val="paragraph"/>
    <w:basedOn w:val="Normal"/>
    <w:rsid w:val="0034030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0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B6E"/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B6E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sa-pgh.org/" TargetMode="External"/><Relationship Id="rId18" Type="http://schemas.openxmlformats.org/officeDocument/2006/relationships/hyperlink" Target="https://www.truecorepanels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bld-marketing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ld-marketing.com/" TargetMode="External"/><Relationship Id="rId17" Type="http://schemas.openxmlformats.org/officeDocument/2006/relationships/hyperlink" Target="https://www.metlspan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ntria.com/" TargetMode="External"/><Relationship Id="rId20" Type="http://schemas.openxmlformats.org/officeDocument/2006/relationships/hyperlink" Target="http://www.bld-marketing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ldpressroom.com/bld/awards-new-accounts-2022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84lumber.com/" TargetMode="External"/><Relationship Id="rId23" Type="http://schemas.openxmlformats.org/officeDocument/2006/relationships/header" Target="header2.xml"/><Relationship Id="rId10" Type="http://schemas.openxmlformats.org/officeDocument/2006/relationships/hyperlink" Target="mailto:jeff.donaldson@bld-marketing.com" TargetMode="External"/><Relationship Id="rId19" Type="http://schemas.openxmlformats.org/officeDocument/2006/relationships/hyperlink" Target="https://branchtechnolog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f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/Desktop/BLD%20Letterhea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7b6fa3-9fc5-469b-8b9a-3e2156be0a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664B4605E2F4AB814977FC16065D9" ma:contentTypeVersion="15" ma:contentTypeDescription="Create a new document." ma:contentTypeScope="" ma:versionID="1e6addc076d183c05378121eb3303b12">
  <xsd:schema xmlns:xsd="http://www.w3.org/2001/XMLSchema" xmlns:xs="http://www.w3.org/2001/XMLSchema" xmlns:p="http://schemas.microsoft.com/office/2006/metadata/properties" xmlns:ns2="6e7b6fa3-9fc5-469b-8b9a-3e2156be0a31" xmlns:ns3="14190d81-e954-4a4b-a9da-a1b9b9dc5916" targetNamespace="http://schemas.microsoft.com/office/2006/metadata/properties" ma:root="true" ma:fieldsID="af07488e8da18ce7aa60ee03244cd71c" ns2:_="" ns3:_="">
    <xsd:import namespace="6e7b6fa3-9fc5-469b-8b9a-3e2156be0a31"/>
    <xsd:import namespace="14190d81-e954-4a4b-a9da-a1b9b9dc5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b6fa3-9fc5-469b-8b9a-3e2156be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90d81-e954-4a4b-a9da-a1b9b9dc5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96F76-0E99-4108-A16F-691EC9B4F6D2}">
  <ds:schemaRefs>
    <ds:schemaRef ds:uri="http://schemas.microsoft.com/office/2006/metadata/properties"/>
    <ds:schemaRef ds:uri="http://schemas.microsoft.com/office/infopath/2007/PartnerControls"/>
    <ds:schemaRef ds:uri="6e7b6fa3-9fc5-469b-8b9a-3e2156be0a31"/>
  </ds:schemaRefs>
</ds:datastoreItem>
</file>

<file path=customXml/itemProps2.xml><?xml version="1.0" encoding="utf-8"?>
<ds:datastoreItem xmlns:ds="http://schemas.openxmlformats.org/officeDocument/2006/customXml" ds:itemID="{8F54AA77-AC3D-48D1-B991-394FA6067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3C638-35D6-4D7D-B527-75E95FCF9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b6fa3-9fc5-469b-8b9a-3e2156be0a31"/>
    <ds:schemaRef ds:uri="14190d81-e954-4a4b-a9da-a1b9b9dc5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BLD Letterhead.dotx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Dana O'Black</cp:lastModifiedBy>
  <cp:revision>2</cp:revision>
  <cp:lastPrinted>2019-11-13T19:52:00Z</cp:lastPrinted>
  <dcterms:created xsi:type="dcterms:W3CDTF">2022-02-08T14:42:00Z</dcterms:created>
  <dcterms:modified xsi:type="dcterms:W3CDTF">2022-02-08T14:42:00Z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0x01010036A664B4605E2F4AB814977FC16065D9</vt:lpwstr>
  </property>
</Properties>
</file>