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A6434" w14:textId="77777777" w:rsidR="009D6EA7" w:rsidRPr="000849E5" w:rsidRDefault="009D6EA7" w:rsidP="00B728BE">
      <w:pPr>
        <w:jc w:val="right"/>
        <w:outlineLvl w:val="0"/>
        <w:rPr>
          <w:rFonts w:ascii="Helvetica" w:eastAsia="Cambria" w:hAnsi="Helvetica" w:cs="Times New Roman"/>
          <w:sz w:val="20"/>
          <w:szCs w:val="20"/>
        </w:rPr>
      </w:pPr>
    </w:p>
    <w:p w14:paraId="3812F309" w14:textId="77777777" w:rsidR="00B46BB9" w:rsidRPr="00990AC5" w:rsidRDefault="00B46BB9" w:rsidP="00B46BB9">
      <w:pPr>
        <w:outlineLvl w:val="0"/>
        <w:rPr>
          <w:rFonts w:ascii="Helvetica" w:eastAsia="Cambria" w:hAnsi="Helvetica" w:cs="Times New Roman"/>
          <w:b/>
          <w:szCs w:val="20"/>
        </w:rPr>
      </w:pPr>
      <w:r w:rsidRPr="00990AC5">
        <w:rPr>
          <w:rFonts w:ascii="Helvetica" w:eastAsia="Cambria" w:hAnsi="Helvetica" w:cs="Times New Roman"/>
          <w:b/>
          <w:szCs w:val="20"/>
        </w:rPr>
        <w:t>For Immediate Release</w:t>
      </w:r>
    </w:p>
    <w:p w14:paraId="4A02796F" w14:textId="77777777" w:rsidR="00B46BB9" w:rsidRPr="00990AC5" w:rsidRDefault="00B46BB9" w:rsidP="00B46BB9">
      <w:pPr>
        <w:outlineLvl w:val="0"/>
        <w:rPr>
          <w:rFonts w:ascii="Helvetica" w:eastAsia="Cambria" w:hAnsi="Helvetica" w:cs="Times New Roman"/>
          <w:szCs w:val="20"/>
        </w:rPr>
      </w:pPr>
      <w:r w:rsidRPr="00990AC5">
        <w:rPr>
          <w:rFonts w:ascii="Helvetica" w:eastAsia="Cambria" w:hAnsi="Helvetica" w:cs="Times New Roman"/>
          <w:b/>
          <w:szCs w:val="20"/>
        </w:rPr>
        <w:t>Contact:</w:t>
      </w:r>
      <w:r w:rsidRPr="00990AC5">
        <w:rPr>
          <w:rFonts w:ascii="Helvetica" w:eastAsia="Cambria" w:hAnsi="Helvetica" w:cs="Times New Roman"/>
          <w:szCs w:val="20"/>
        </w:rPr>
        <w:t xml:space="preserve"> Nick </w:t>
      </w:r>
      <w:proofErr w:type="spellStart"/>
      <w:r w:rsidRPr="00990AC5">
        <w:rPr>
          <w:rFonts w:ascii="Helvetica" w:eastAsia="Cambria" w:hAnsi="Helvetica" w:cs="Times New Roman"/>
          <w:szCs w:val="20"/>
        </w:rPr>
        <w:t>Murosky</w:t>
      </w:r>
      <w:proofErr w:type="spellEnd"/>
      <w:r w:rsidRPr="00990AC5">
        <w:rPr>
          <w:rFonts w:ascii="Helvetica" w:eastAsia="Cambria" w:hAnsi="Helvetica" w:cs="Times New Roman"/>
          <w:szCs w:val="20"/>
        </w:rPr>
        <w:t xml:space="preserve">, </w:t>
      </w:r>
      <w:proofErr w:type="spellStart"/>
      <w:r w:rsidRPr="00990AC5">
        <w:rPr>
          <w:rFonts w:ascii="Helvetica" w:eastAsia="Cambria" w:hAnsi="Helvetica" w:cs="Times New Roman"/>
          <w:szCs w:val="20"/>
        </w:rPr>
        <w:t>LarsonO'Brien</w:t>
      </w:r>
      <w:proofErr w:type="spellEnd"/>
      <w:r w:rsidRPr="00990AC5">
        <w:rPr>
          <w:rFonts w:ascii="Helvetica" w:eastAsia="Cambria" w:hAnsi="Helvetica" w:cs="Times New Roman"/>
          <w:szCs w:val="20"/>
        </w:rPr>
        <w:t xml:space="preserve"> Marketing Group</w:t>
      </w:r>
    </w:p>
    <w:p w14:paraId="5BF97702" w14:textId="77777777" w:rsidR="00B46BB9" w:rsidRPr="00990AC5" w:rsidRDefault="00B46BB9" w:rsidP="00B46BB9">
      <w:pPr>
        <w:rPr>
          <w:rFonts w:ascii="Helvetica" w:eastAsia="Cambria" w:hAnsi="Helvetica" w:cs="Times New Roman"/>
          <w:szCs w:val="20"/>
        </w:rPr>
      </w:pPr>
      <w:r w:rsidRPr="00990AC5">
        <w:rPr>
          <w:rFonts w:ascii="Helvetica" w:eastAsia="Cambria" w:hAnsi="Helvetica" w:cs="Times New Roman"/>
          <w:b/>
          <w:szCs w:val="20"/>
        </w:rPr>
        <w:t xml:space="preserve">Email: </w:t>
      </w:r>
      <w:hyperlink r:id="rId8" w:history="1">
        <w:r w:rsidRPr="00990AC5">
          <w:rPr>
            <w:rStyle w:val="Hyperlink"/>
            <w:rFonts w:ascii="Helvetica" w:hAnsi="Helvetica"/>
            <w:szCs w:val="20"/>
          </w:rPr>
          <w:t>nick</w:t>
        </w:r>
        <w:r w:rsidRPr="00990AC5">
          <w:rPr>
            <w:rStyle w:val="Hyperlink"/>
            <w:rFonts w:ascii="Helvetica" w:eastAsia="Cambria" w:hAnsi="Helvetica" w:cs="Times New Roman"/>
            <w:szCs w:val="20"/>
          </w:rPr>
          <w:t>.murosky</w:t>
        </w:r>
        <w:r w:rsidRPr="00990AC5">
          <w:rPr>
            <w:rStyle w:val="Hyperlink"/>
            <w:rFonts w:ascii="Helvetica" w:hAnsi="Helvetica"/>
            <w:szCs w:val="20"/>
          </w:rPr>
          <w:t>@larsonobrien.com</w:t>
        </w:r>
      </w:hyperlink>
      <w:r w:rsidRPr="00990AC5">
        <w:rPr>
          <w:rFonts w:ascii="Helvetica" w:eastAsia="Cambria" w:hAnsi="Helvetica" w:cs="Times New Roman"/>
          <w:szCs w:val="20"/>
        </w:rPr>
        <w:t xml:space="preserve"> Phone: 412-831-1959 x123</w:t>
      </w:r>
    </w:p>
    <w:p w14:paraId="0C575FD9" w14:textId="77777777" w:rsidR="00B46BB9" w:rsidRPr="00990AC5" w:rsidRDefault="00B46BB9" w:rsidP="00B46BB9">
      <w:pPr>
        <w:rPr>
          <w:rFonts w:ascii="Helvetica" w:eastAsia="Cambria" w:hAnsi="Helvetica" w:cs="Times New Roman"/>
          <w:szCs w:val="20"/>
        </w:rPr>
      </w:pPr>
      <w:r w:rsidRPr="00990AC5">
        <w:rPr>
          <w:rFonts w:ascii="Helvetica" w:eastAsia="Cambria" w:hAnsi="Helvetica" w:cs="Times New Roman"/>
          <w:b/>
          <w:szCs w:val="20"/>
        </w:rPr>
        <w:t>Date:</w:t>
      </w:r>
      <w:r w:rsidR="002F5D28" w:rsidRPr="00990AC5">
        <w:rPr>
          <w:rFonts w:ascii="Helvetica" w:eastAsia="Cambria" w:hAnsi="Helvetica" w:cs="Times New Roman"/>
          <w:szCs w:val="20"/>
        </w:rPr>
        <w:t xml:space="preserve"> </w:t>
      </w:r>
      <w:r w:rsidR="00D50166" w:rsidRPr="00990AC5">
        <w:rPr>
          <w:rFonts w:ascii="Helvetica" w:eastAsia="Cambria" w:hAnsi="Helvetica" w:cs="Times New Roman"/>
          <w:szCs w:val="20"/>
        </w:rPr>
        <w:t>September XX</w:t>
      </w:r>
      <w:r w:rsidRPr="00990AC5">
        <w:rPr>
          <w:rFonts w:ascii="Helvetica" w:eastAsia="Cambria" w:hAnsi="Helvetica" w:cs="Times New Roman"/>
          <w:szCs w:val="20"/>
        </w:rPr>
        <w:t>, 2018</w:t>
      </w:r>
    </w:p>
    <w:p w14:paraId="0F04AC53" w14:textId="77777777" w:rsidR="00B46BB9" w:rsidRPr="00990AC5" w:rsidRDefault="00B46BB9" w:rsidP="00B46BB9">
      <w:pPr>
        <w:outlineLvl w:val="0"/>
        <w:rPr>
          <w:rFonts w:ascii="Helvetica" w:eastAsia="Cambria" w:hAnsi="Helvetica" w:cs="Times New Roman"/>
          <w:szCs w:val="20"/>
        </w:rPr>
      </w:pPr>
      <w:r w:rsidRPr="00990AC5">
        <w:rPr>
          <w:rFonts w:ascii="Helvetica" w:eastAsia="Cambria" w:hAnsi="Helvetica" w:cs="Times New Roman"/>
          <w:b/>
          <w:szCs w:val="20"/>
        </w:rPr>
        <w:t>Photos</w:t>
      </w:r>
      <w:r w:rsidRPr="00990AC5">
        <w:rPr>
          <w:rFonts w:ascii="Helvetica" w:eastAsia="Cambria" w:hAnsi="Helvetica" w:cs="Times New Roman"/>
          <w:szCs w:val="20"/>
        </w:rPr>
        <w:t xml:space="preserve">: </w:t>
      </w:r>
      <w:hyperlink r:id="rId9" w:history="1">
        <w:r w:rsidR="00402E6E" w:rsidRPr="00990AC5">
          <w:rPr>
            <w:rStyle w:val="Hyperlink"/>
            <w:rFonts w:ascii="Helvetica" w:eastAsia="Cambria" w:hAnsi="Helvetica" w:cs="Times New Roman"/>
            <w:szCs w:val="20"/>
          </w:rPr>
          <w:t>www.lopressroom.com/centria/Decker_Center</w:t>
        </w:r>
      </w:hyperlink>
      <w:r w:rsidR="00402E6E" w:rsidRPr="00990AC5">
        <w:rPr>
          <w:rFonts w:ascii="Helvetica" w:eastAsia="Cambria" w:hAnsi="Helvetica" w:cs="Times New Roman"/>
          <w:szCs w:val="20"/>
        </w:rPr>
        <w:t xml:space="preserve"> </w:t>
      </w:r>
      <w:r w:rsidR="00A51F4E" w:rsidRPr="00990AC5">
        <w:rPr>
          <w:rFonts w:ascii="Helvetica" w:eastAsia="Cambria" w:hAnsi="Helvetica" w:cs="Times New Roman"/>
          <w:szCs w:val="20"/>
        </w:rPr>
        <w:t xml:space="preserve"> </w:t>
      </w:r>
    </w:p>
    <w:p w14:paraId="4153B13D" w14:textId="77777777" w:rsidR="00B46BB9" w:rsidRPr="00990AC5" w:rsidRDefault="00B46BB9" w:rsidP="00B46BB9">
      <w:pPr>
        <w:rPr>
          <w:rFonts w:ascii="Helvetica" w:eastAsia="Cambria" w:hAnsi="Helvetica" w:cs="Times New Roman"/>
          <w:szCs w:val="20"/>
        </w:rPr>
      </w:pPr>
    </w:p>
    <w:p w14:paraId="42C336C5" w14:textId="77777777" w:rsidR="00B46BB9" w:rsidRPr="00990AC5" w:rsidRDefault="00B46BB9" w:rsidP="00B46BB9">
      <w:pPr>
        <w:jc w:val="center"/>
        <w:rPr>
          <w:rFonts w:ascii="Helvetica" w:eastAsia="Cambria" w:hAnsi="Helvetica" w:cs="Times New Roman"/>
          <w:szCs w:val="20"/>
        </w:rPr>
      </w:pPr>
    </w:p>
    <w:p w14:paraId="5618F397" w14:textId="77777777" w:rsidR="001E3238" w:rsidRDefault="00AD62D0" w:rsidP="00B46BB9">
      <w:pPr>
        <w:jc w:val="center"/>
        <w:rPr>
          <w:rFonts w:ascii="Helvetica" w:eastAsia="Cambria" w:hAnsi="Helvetica" w:cs="Times New Roman"/>
          <w:b/>
          <w:szCs w:val="20"/>
        </w:rPr>
      </w:pPr>
      <w:r w:rsidRPr="001E3238">
        <w:rPr>
          <w:rFonts w:ascii="Helvetica" w:eastAsia="Cambria" w:hAnsi="Helvetica" w:cs="Times New Roman"/>
          <w:b/>
          <w:szCs w:val="20"/>
        </w:rPr>
        <w:t>Fo</w:t>
      </w:r>
      <w:r w:rsidR="001E3238">
        <w:rPr>
          <w:rFonts w:ascii="Helvetica" w:eastAsia="Cambria" w:hAnsi="Helvetica" w:cs="Times New Roman"/>
          <w:b/>
          <w:szCs w:val="20"/>
        </w:rPr>
        <w:t>rmer Strip Mall is Transformed I</w:t>
      </w:r>
      <w:r w:rsidRPr="001E3238">
        <w:rPr>
          <w:rFonts w:ascii="Helvetica" w:eastAsia="Cambria" w:hAnsi="Helvetica" w:cs="Times New Roman"/>
          <w:b/>
          <w:szCs w:val="20"/>
        </w:rPr>
        <w:t xml:space="preserve">nto </w:t>
      </w:r>
    </w:p>
    <w:p w14:paraId="1645C166" w14:textId="77777777" w:rsidR="0008605B" w:rsidRPr="001E3238" w:rsidRDefault="00AD62D0" w:rsidP="00B46BB9">
      <w:pPr>
        <w:jc w:val="center"/>
        <w:rPr>
          <w:rFonts w:ascii="Helvetica" w:eastAsia="Cambria" w:hAnsi="Helvetica" w:cs="Times New Roman"/>
          <w:b/>
          <w:szCs w:val="20"/>
        </w:rPr>
      </w:pPr>
      <w:r w:rsidRPr="001E3238">
        <w:rPr>
          <w:rFonts w:ascii="Helvetica" w:eastAsia="Cambria" w:hAnsi="Helvetica" w:cs="Times New Roman"/>
          <w:b/>
          <w:szCs w:val="20"/>
        </w:rPr>
        <w:t>Centr</w:t>
      </w:r>
      <w:r w:rsidR="001E3238">
        <w:rPr>
          <w:rFonts w:ascii="Helvetica" w:eastAsia="Cambria" w:hAnsi="Helvetica" w:cs="Times New Roman"/>
          <w:b/>
          <w:szCs w:val="20"/>
        </w:rPr>
        <w:t xml:space="preserve">al Courts Facility with CENTRIA </w:t>
      </w:r>
      <w:r w:rsidR="005E4589">
        <w:rPr>
          <w:rFonts w:ascii="Helvetica" w:eastAsia="Cambria" w:hAnsi="Helvetica" w:cs="Times New Roman"/>
          <w:b/>
          <w:szCs w:val="20"/>
        </w:rPr>
        <w:t>P</w:t>
      </w:r>
      <w:r w:rsidRPr="001E3238">
        <w:rPr>
          <w:rFonts w:ascii="Helvetica" w:eastAsia="Cambria" w:hAnsi="Helvetica" w:cs="Times New Roman"/>
          <w:b/>
          <w:szCs w:val="20"/>
        </w:rPr>
        <w:t>anels</w:t>
      </w:r>
    </w:p>
    <w:p w14:paraId="0D191BDB" w14:textId="602CC023" w:rsidR="00AD62D0" w:rsidRPr="00990AC5" w:rsidRDefault="00AD62D0" w:rsidP="00B46BB9">
      <w:pPr>
        <w:jc w:val="center"/>
        <w:rPr>
          <w:rFonts w:ascii="Helvetica" w:eastAsia="Cambria" w:hAnsi="Helvetica" w:cs="Times New Roman"/>
          <w:i/>
          <w:szCs w:val="20"/>
        </w:rPr>
      </w:pPr>
      <w:r w:rsidRPr="00990AC5">
        <w:rPr>
          <w:rFonts w:ascii="Helvetica" w:eastAsia="Cambria" w:hAnsi="Helvetica" w:cs="Times New Roman"/>
          <w:i/>
          <w:szCs w:val="20"/>
        </w:rPr>
        <w:t xml:space="preserve">The Richland County Decker Center façade features Formawall® and </w:t>
      </w:r>
      <w:proofErr w:type="spellStart"/>
      <w:r w:rsidRPr="00990AC5">
        <w:rPr>
          <w:rFonts w:ascii="Helvetica" w:eastAsia="Cambria" w:hAnsi="Helvetica" w:cs="Times New Roman"/>
          <w:i/>
          <w:szCs w:val="20"/>
        </w:rPr>
        <w:t>Versawall</w:t>
      </w:r>
      <w:proofErr w:type="spellEnd"/>
      <w:r w:rsidRPr="00990AC5">
        <w:rPr>
          <w:rFonts w:ascii="Helvetica" w:eastAsia="Cambria" w:hAnsi="Helvetica" w:cs="Times New Roman"/>
          <w:i/>
          <w:szCs w:val="20"/>
        </w:rPr>
        <w:t>®</w:t>
      </w:r>
    </w:p>
    <w:p w14:paraId="174E6412" w14:textId="77777777" w:rsidR="00B46BB9" w:rsidRPr="00990AC5" w:rsidRDefault="00B46BB9" w:rsidP="00B46BB9">
      <w:pPr>
        <w:jc w:val="center"/>
        <w:rPr>
          <w:rFonts w:ascii="Helvetica" w:hAnsi="Helvetica"/>
          <w:szCs w:val="20"/>
        </w:rPr>
      </w:pPr>
    </w:p>
    <w:p w14:paraId="3561D344" w14:textId="19B5A3D3" w:rsidR="000849E5" w:rsidRPr="00990AC5" w:rsidRDefault="00B46BB9" w:rsidP="00402E6E">
      <w:pPr>
        <w:rPr>
          <w:rFonts w:ascii="Helvetica" w:eastAsia="Times New Roman" w:hAnsi="Helvetica" w:cs="Times New Roman"/>
          <w:color w:val="000000"/>
          <w:szCs w:val="20"/>
        </w:rPr>
      </w:pPr>
      <w:r w:rsidRPr="00990AC5">
        <w:rPr>
          <w:rFonts w:ascii="Helvetica" w:hAnsi="Helvetica"/>
          <w:b/>
          <w:szCs w:val="20"/>
        </w:rPr>
        <w:t>Moon Township, PA</w:t>
      </w:r>
      <w:r w:rsidRPr="00990AC5">
        <w:rPr>
          <w:rFonts w:ascii="Helvetica" w:hAnsi="Helvetica"/>
          <w:szCs w:val="20"/>
        </w:rPr>
        <w:t>…</w:t>
      </w:r>
      <w:r w:rsidR="00402E6E" w:rsidRPr="00990AC5">
        <w:rPr>
          <w:rFonts w:ascii="Helvetica" w:eastAsia="Times New Roman" w:hAnsi="Helvetica"/>
          <w:color w:val="000000"/>
          <w:szCs w:val="20"/>
        </w:rPr>
        <w:t xml:space="preserve">CENTRIA products were integral to the </w:t>
      </w:r>
      <w:r w:rsidR="000849E5" w:rsidRPr="00990AC5">
        <w:rPr>
          <w:rFonts w:ascii="Helvetica" w:eastAsia="Times New Roman" w:hAnsi="Helvetica"/>
          <w:color w:val="000000"/>
          <w:szCs w:val="20"/>
        </w:rPr>
        <w:t xml:space="preserve">Richland County </w:t>
      </w:r>
      <w:r w:rsidR="00402E6E" w:rsidRPr="00990AC5">
        <w:rPr>
          <w:rFonts w:ascii="Helvetica" w:eastAsia="Times New Roman" w:hAnsi="Helvetica"/>
          <w:color w:val="000000"/>
          <w:szCs w:val="20"/>
        </w:rPr>
        <w:t>Decker Center’s transformation from a big box mall to central courts facility</w:t>
      </w:r>
      <w:r w:rsidR="00274093" w:rsidRPr="00990AC5">
        <w:rPr>
          <w:rFonts w:ascii="Helvetica" w:eastAsia="Times New Roman" w:hAnsi="Helvetica"/>
          <w:color w:val="000000"/>
          <w:szCs w:val="20"/>
        </w:rPr>
        <w:t xml:space="preserve"> and sheriff’s headquarters</w:t>
      </w:r>
      <w:r w:rsidR="00402E6E" w:rsidRPr="00990AC5">
        <w:rPr>
          <w:rFonts w:ascii="Helvetica" w:eastAsia="Times New Roman" w:hAnsi="Helvetica"/>
          <w:color w:val="000000"/>
          <w:szCs w:val="20"/>
        </w:rPr>
        <w:t xml:space="preserve">. </w:t>
      </w:r>
      <w:r w:rsidR="0015563A" w:rsidRPr="00990AC5">
        <w:rPr>
          <w:rFonts w:ascii="Helvetica" w:eastAsia="Times New Roman" w:hAnsi="Helvetica"/>
          <w:color w:val="000000"/>
          <w:szCs w:val="20"/>
        </w:rPr>
        <w:t>Formawall</w:t>
      </w:r>
      <w:r w:rsidR="0015563A">
        <w:rPr>
          <w:rFonts w:ascii="Helvetica" w:eastAsia="Times New Roman" w:hAnsi="Helvetica"/>
          <w:color w:val="000000"/>
          <w:szCs w:val="20"/>
        </w:rPr>
        <w:t>®</w:t>
      </w:r>
      <w:r w:rsidR="0015563A" w:rsidRPr="00990AC5">
        <w:rPr>
          <w:rFonts w:ascii="Helvetica" w:eastAsia="Times New Roman" w:hAnsi="Helvetica"/>
          <w:color w:val="000000"/>
          <w:szCs w:val="20"/>
        </w:rPr>
        <w:t xml:space="preserve"> </w:t>
      </w:r>
      <w:r w:rsidR="0015563A">
        <w:rPr>
          <w:rFonts w:ascii="Helvetica" w:eastAsia="Times New Roman" w:hAnsi="Helvetica"/>
          <w:color w:val="000000"/>
          <w:szCs w:val="20"/>
        </w:rPr>
        <w:t xml:space="preserve">and </w:t>
      </w:r>
      <w:proofErr w:type="spellStart"/>
      <w:r w:rsidR="00402E6E" w:rsidRPr="00990AC5">
        <w:rPr>
          <w:rFonts w:ascii="Helvetica" w:eastAsia="Times New Roman" w:hAnsi="Helvetica"/>
          <w:color w:val="000000"/>
          <w:szCs w:val="20"/>
        </w:rPr>
        <w:t>Versawall</w:t>
      </w:r>
      <w:proofErr w:type="spellEnd"/>
      <w:r w:rsidR="00934E59">
        <w:rPr>
          <w:rFonts w:ascii="Helvetica" w:eastAsia="Times New Roman" w:hAnsi="Helvetica"/>
          <w:color w:val="000000"/>
          <w:szCs w:val="20"/>
        </w:rPr>
        <w:t>®</w:t>
      </w:r>
      <w:r w:rsidR="0015563A">
        <w:rPr>
          <w:rFonts w:ascii="Helvetica" w:eastAsia="Times New Roman" w:hAnsi="Helvetica"/>
          <w:color w:val="000000"/>
          <w:szCs w:val="20"/>
        </w:rPr>
        <w:t xml:space="preserve"> insulated metal </w:t>
      </w:r>
      <w:r w:rsidR="00402E6E" w:rsidRPr="00990AC5">
        <w:rPr>
          <w:rFonts w:ascii="Helvetica" w:eastAsia="Times New Roman" w:hAnsi="Helvetica"/>
          <w:color w:val="000000"/>
          <w:szCs w:val="20"/>
        </w:rPr>
        <w:t xml:space="preserve">panels were selected to overcome the unique architectural challenges associated with this kind of a façade and structure, </w:t>
      </w:r>
      <w:r w:rsidR="000849E5" w:rsidRPr="00990AC5">
        <w:rPr>
          <w:rFonts w:ascii="Helvetica" w:eastAsia="Times New Roman" w:hAnsi="Helvetica"/>
          <w:color w:val="000000"/>
          <w:szCs w:val="20"/>
        </w:rPr>
        <w:t xml:space="preserve">located in South Carolina, </w:t>
      </w:r>
      <w:r w:rsidR="00402E6E" w:rsidRPr="00990AC5">
        <w:rPr>
          <w:rFonts w:ascii="Helvetica" w:eastAsia="Times New Roman" w:hAnsi="Helvetica"/>
          <w:color w:val="000000"/>
          <w:szCs w:val="20"/>
        </w:rPr>
        <w:t>which was</w:t>
      </w:r>
      <w:r w:rsidR="00AD62D0" w:rsidRPr="00990AC5">
        <w:rPr>
          <w:rFonts w:ascii="Helvetica" w:eastAsia="Times New Roman" w:hAnsi="Helvetica"/>
          <w:color w:val="000000"/>
          <w:szCs w:val="20"/>
        </w:rPr>
        <w:t xml:space="preserve"> </w:t>
      </w:r>
      <w:r w:rsidR="00274093" w:rsidRPr="00990AC5">
        <w:rPr>
          <w:rFonts w:ascii="Helvetica" w:eastAsia="Times New Roman" w:hAnsi="Helvetica"/>
          <w:color w:val="000000"/>
          <w:szCs w:val="20"/>
        </w:rPr>
        <w:t>originally</w:t>
      </w:r>
      <w:r w:rsidR="00402E6E" w:rsidRPr="00990AC5">
        <w:rPr>
          <w:rFonts w:ascii="Helvetica" w:eastAsia="Times New Roman" w:hAnsi="Helvetica"/>
          <w:color w:val="000000"/>
          <w:szCs w:val="20"/>
        </w:rPr>
        <w:t xml:space="preserve"> comprised of </w:t>
      </w:r>
      <w:r w:rsidR="00402E6E" w:rsidRPr="00990AC5">
        <w:rPr>
          <w:rFonts w:ascii="Helvetica" w:eastAsia="Times New Roman" w:hAnsi="Helvetica" w:cs="Times New Roman"/>
          <w:color w:val="000000"/>
          <w:szCs w:val="20"/>
        </w:rPr>
        <w:t>many small stores and a Kroger</w:t>
      </w:r>
      <w:r w:rsidR="00934E59">
        <w:rPr>
          <w:rFonts w:ascii="Helvetica" w:eastAsia="Times New Roman" w:hAnsi="Helvetica" w:cs="Times New Roman"/>
          <w:color w:val="000000"/>
          <w:szCs w:val="20"/>
        </w:rPr>
        <w:t>®</w:t>
      </w:r>
      <w:r w:rsidR="00402E6E" w:rsidRPr="00990AC5">
        <w:rPr>
          <w:rFonts w:ascii="Helvetica" w:eastAsia="Times New Roman" w:hAnsi="Helvetica" w:cs="Times New Roman"/>
          <w:color w:val="000000"/>
          <w:szCs w:val="20"/>
        </w:rPr>
        <w:t xml:space="preserve"> supermarket. </w:t>
      </w:r>
    </w:p>
    <w:p w14:paraId="04F2B18C" w14:textId="77777777" w:rsidR="000849E5" w:rsidRPr="00990AC5" w:rsidRDefault="000849E5" w:rsidP="00402E6E">
      <w:pPr>
        <w:rPr>
          <w:rFonts w:ascii="Helvetica" w:eastAsia="Times New Roman" w:hAnsi="Helvetica" w:cs="Times New Roman"/>
          <w:color w:val="000000"/>
          <w:szCs w:val="20"/>
        </w:rPr>
      </w:pPr>
    </w:p>
    <w:p w14:paraId="6D91F32A" w14:textId="00F6FAEE" w:rsidR="00402E6E" w:rsidRPr="00990AC5" w:rsidRDefault="00C640B8" w:rsidP="00402E6E">
      <w:pPr>
        <w:rPr>
          <w:rFonts w:ascii="Helvetica" w:eastAsia="Times New Roman" w:hAnsi="Helvetica" w:cs="Times New Roman"/>
          <w:szCs w:val="20"/>
        </w:rPr>
      </w:pPr>
      <w:bookmarkStart w:id="0" w:name="_GoBack"/>
      <w:r w:rsidRPr="00990AC5">
        <w:rPr>
          <w:rFonts w:ascii="Helvetica" w:eastAsia="Times New Roman" w:hAnsi="Helvetica" w:cs="Times New Roman"/>
          <w:color w:val="000000"/>
          <w:szCs w:val="20"/>
        </w:rPr>
        <w:t xml:space="preserve">Architects involved with the project from </w:t>
      </w:r>
      <w:r w:rsidR="0017272E" w:rsidRPr="00990AC5">
        <w:rPr>
          <w:rFonts w:ascii="Helvetica" w:eastAsia="Times New Roman" w:hAnsi="Helvetica" w:cs="Times New Roman"/>
          <w:color w:val="000000"/>
          <w:szCs w:val="20"/>
        </w:rPr>
        <w:t>Boudreaux</w:t>
      </w:r>
      <w:r w:rsidR="00160571" w:rsidRPr="00990AC5">
        <w:rPr>
          <w:rFonts w:ascii="Helvetica" w:eastAsia="Times New Roman" w:hAnsi="Helvetica" w:cs="Times New Roman"/>
          <w:color w:val="000000"/>
          <w:szCs w:val="20"/>
        </w:rPr>
        <w:t xml:space="preserve">, </w:t>
      </w:r>
      <w:r w:rsidRPr="00990AC5">
        <w:rPr>
          <w:rFonts w:ascii="Helvetica" w:eastAsia="Times New Roman" w:hAnsi="Helvetica" w:cs="Times New Roman"/>
          <w:color w:val="000000"/>
          <w:szCs w:val="20"/>
        </w:rPr>
        <w:t xml:space="preserve">the firm </w:t>
      </w:r>
      <w:r w:rsidR="00160571" w:rsidRPr="00990AC5">
        <w:rPr>
          <w:rFonts w:ascii="Helvetica" w:eastAsia="Times New Roman" w:hAnsi="Helvetica" w:cs="Times New Roman"/>
          <w:color w:val="000000"/>
          <w:szCs w:val="20"/>
        </w:rPr>
        <w:t>responsible for the building’</w:t>
      </w:r>
      <w:r w:rsidR="000849E5" w:rsidRPr="00990AC5">
        <w:rPr>
          <w:rFonts w:ascii="Helvetica" w:eastAsia="Times New Roman" w:hAnsi="Helvetica" w:cs="Times New Roman"/>
          <w:color w:val="000000"/>
          <w:szCs w:val="20"/>
        </w:rPr>
        <w:t>s design</w:t>
      </w:r>
      <w:bookmarkEnd w:id="0"/>
      <w:r w:rsidR="000849E5" w:rsidRPr="00990AC5">
        <w:rPr>
          <w:rFonts w:ascii="Helvetica" w:eastAsia="Times New Roman" w:hAnsi="Helvetica" w:cs="Times New Roman"/>
          <w:color w:val="000000"/>
          <w:szCs w:val="20"/>
        </w:rPr>
        <w:t>,</w:t>
      </w:r>
      <w:r w:rsidR="00160571" w:rsidRPr="00990AC5">
        <w:rPr>
          <w:rFonts w:ascii="Helvetica" w:eastAsia="Times New Roman" w:hAnsi="Helvetica" w:cs="Times New Roman"/>
          <w:color w:val="000000"/>
          <w:szCs w:val="20"/>
        </w:rPr>
        <w:t xml:space="preserve"> </w:t>
      </w:r>
      <w:r w:rsidR="00402E6E" w:rsidRPr="00990AC5">
        <w:rPr>
          <w:rFonts w:ascii="Helvetica" w:eastAsia="Times New Roman" w:hAnsi="Helvetica" w:cs="Times New Roman"/>
          <w:color w:val="000000"/>
          <w:szCs w:val="20"/>
        </w:rPr>
        <w:t xml:space="preserve">specified CENTRIA’s metal panels to create a </w:t>
      </w:r>
      <w:r w:rsidR="000849E5" w:rsidRPr="00990AC5">
        <w:rPr>
          <w:rFonts w:ascii="Helvetica" w:eastAsia="Times New Roman" w:hAnsi="Helvetica" w:cs="Times New Roman"/>
          <w:color w:val="000000"/>
          <w:szCs w:val="20"/>
        </w:rPr>
        <w:t xml:space="preserve">seamless </w:t>
      </w:r>
      <w:r w:rsidR="00934E59">
        <w:rPr>
          <w:rFonts w:ascii="Helvetica" w:eastAsia="Times New Roman" w:hAnsi="Helvetica" w:cs="Times New Roman"/>
          <w:color w:val="000000"/>
          <w:szCs w:val="20"/>
        </w:rPr>
        <w:t>façade for</w:t>
      </w:r>
      <w:r w:rsidR="00402E6E" w:rsidRPr="00990AC5">
        <w:rPr>
          <w:rFonts w:ascii="Helvetica" w:eastAsia="Times New Roman" w:hAnsi="Helvetica" w:cs="Times New Roman"/>
          <w:color w:val="000000"/>
          <w:szCs w:val="20"/>
        </w:rPr>
        <w:t xml:space="preserve"> a police station, the municipal court, the traffic court, the Sheriff’s regional headquarters and, most importantly, the magistrate court, which was to be relocated from a less desirable downtown area. </w:t>
      </w:r>
    </w:p>
    <w:p w14:paraId="132A9203" w14:textId="77777777" w:rsidR="00337CDA" w:rsidRPr="00990AC5" w:rsidRDefault="00E47725" w:rsidP="00A51F4E">
      <w:pPr>
        <w:rPr>
          <w:rFonts w:ascii="Helvetica" w:hAnsi="Helvetica"/>
          <w:szCs w:val="20"/>
        </w:rPr>
      </w:pPr>
      <w:r w:rsidRPr="00990AC5">
        <w:rPr>
          <w:rFonts w:ascii="Helvetica" w:hAnsi="Helvetica"/>
          <w:szCs w:val="20"/>
        </w:rPr>
        <w:t xml:space="preserve"> </w:t>
      </w:r>
    </w:p>
    <w:p w14:paraId="63304B63" w14:textId="77777777" w:rsidR="00E47725" w:rsidRPr="00990AC5" w:rsidRDefault="00402E6E" w:rsidP="00A51F4E">
      <w:pPr>
        <w:rPr>
          <w:rFonts w:ascii="Helvetica" w:hAnsi="Helvetica"/>
          <w:szCs w:val="20"/>
        </w:rPr>
      </w:pPr>
      <w:r w:rsidRPr="00990AC5">
        <w:rPr>
          <w:rFonts w:ascii="Helvetica" w:hAnsi="Helvetica"/>
          <w:szCs w:val="20"/>
        </w:rPr>
        <w:t>“Visually, the building needed to be unified, while eliminating any semblance of its former purpose. We achieved this by blending the metal panels in an artful way, allowing the building’s exterior aesthetic to act as a metaphor for the multicultur</w:t>
      </w:r>
      <w:r w:rsidR="00160571" w:rsidRPr="00990AC5">
        <w:rPr>
          <w:rFonts w:ascii="Helvetica" w:hAnsi="Helvetica"/>
          <w:szCs w:val="20"/>
        </w:rPr>
        <w:t>al area in which it is situated,”</w:t>
      </w:r>
      <w:r w:rsidR="00C640B8" w:rsidRPr="00990AC5">
        <w:rPr>
          <w:rFonts w:ascii="Helvetica" w:hAnsi="Helvetica"/>
          <w:szCs w:val="20"/>
        </w:rPr>
        <w:t xml:space="preserve"> says</w:t>
      </w:r>
      <w:r w:rsidR="00160571" w:rsidRPr="00990AC5">
        <w:rPr>
          <w:rFonts w:ascii="Helvetica" w:hAnsi="Helvetica"/>
          <w:szCs w:val="20"/>
        </w:rPr>
        <w:t xml:space="preserve"> Justin Lucas, Senior Project Architect with Boudreaux. </w:t>
      </w:r>
      <w:r w:rsidRPr="00990AC5">
        <w:rPr>
          <w:rFonts w:ascii="Helvetica" w:hAnsi="Helvetica"/>
          <w:szCs w:val="20"/>
        </w:rPr>
        <w:t xml:space="preserve"> </w:t>
      </w:r>
      <w:r w:rsidR="00160571" w:rsidRPr="00990AC5">
        <w:rPr>
          <w:rFonts w:ascii="Helvetica" w:hAnsi="Helvetica"/>
          <w:szCs w:val="20"/>
        </w:rPr>
        <w:t>“</w:t>
      </w:r>
      <w:r w:rsidRPr="00990AC5">
        <w:rPr>
          <w:rFonts w:ascii="Helvetica" w:hAnsi="Helvetica"/>
          <w:szCs w:val="20"/>
        </w:rPr>
        <w:t>To add character to the facility, we aimed to break down the scale and have it become a true piece of architecture. This was achieved with the CENTRIA products we used, which allowed to us to create an almost musical rhythm and to add a chameleon-like quality to the building.”</w:t>
      </w:r>
    </w:p>
    <w:p w14:paraId="4EC90E0C" w14:textId="77777777" w:rsidR="00E47725" w:rsidRPr="00990AC5" w:rsidRDefault="00E47725" w:rsidP="00A51F4E">
      <w:pPr>
        <w:rPr>
          <w:rFonts w:ascii="Helvetica" w:hAnsi="Helvetica"/>
          <w:szCs w:val="20"/>
        </w:rPr>
      </w:pPr>
    </w:p>
    <w:p w14:paraId="122CD095" w14:textId="23C67056" w:rsidR="00337CDA" w:rsidRPr="00990AC5" w:rsidRDefault="000849E5" w:rsidP="00660951">
      <w:pPr>
        <w:rPr>
          <w:rFonts w:ascii="Helvetica" w:hAnsi="Helvetica"/>
          <w:szCs w:val="20"/>
        </w:rPr>
      </w:pPr>
      <w:r w:rsidRPr="00990AC5">
        <w:rPr>
          <w:rFonts w:ascii="Helvetica" w:hAnsi="Helvetica"/>
          <w:szCs w:val="20"/>
        </w:rPr>
        <w:t xml:space="preserve">Dedicated on September 29, 2017, the Decker Center </w:t>
      </w:r>
      <w:r w:rsidR="00934E59">
        <w:rPr>
          <w:rFonts w:ascii="Helvetica" w:hAnsi="Helvetica"/>
          <w:szCs w:val="20"/>
        </w:rPr>
        <w:t>encompasses</w:t>
      </w:r>
      <w:r w:rsidR="002517C6" w:rsidRPr="00990AC5">
        <w:rPr>
          <w:rFonts w:ascii="Helvetica" w:hAnsi="Helvetica"/>
          <w:szCs w:val="20"/>
        </w:rPr>
        <w:t xml:space="preserve"> slightly </w:t>
      </w:r>
      <w:r w:rsidR="00934E59">
        <w:rPr>
          <w:rFonts w:ascii="Helvetica" w:hAnsi="Helvetica"/>
          <w:szCs w:val="20"/>
        </w:rPr>
        <w:t>more than</w:t>
      </w:r>
      <w:r w:rsidR="002517C6" w:rsidRPr="00990AC5">
        <w:rPr>
          <w:rFonts w:ascii="Helvetica" w:hAnsi="Helvetica"/>
          <w:szCs w:val="20"/>
        </w:rPr>
        <w:t xml:space="preserve"> </w:t>
      </w:r>
      <w:r w:rsidR="00274093" w:rsidRPr="00990AC5">
        <w:rPr>
          <w:rFonts w:ascii="Helvetica" w:hAnsi="Helvetica"/>
          <w:szCs w:val="20"/>
        </w:rPr>
        <w:t>112,000 square feet</w:t>
      </w:r>
      <w:r w:rsidR="0026187F" w:rsidRPr="00990AC5">
        <w:rPr>
          <w:rFonts w:ascii="Helvetica" w:hAnsi="Helvetica"/>
          <w:szCs w:val="20"/>
        </w:rPr>
        <w:t xml:space="preserve">. </w:t>
      </w:r>
      <w:r w:rsidR="007D0D20" w:rsidRPr="00990AC5">
        <w:rPr>
          <w:rFonts w:ascii="Helvetica" w:hAnsi="Helvetica"/>
          <w:szCs w:val="20"/>
        </w:rPr>
        <w:t xml:space="preserve">Formawall </w:t>
      </w:r>
      <w:commentRangeStart w:id="1"/>
      <w:r w:rsidR="0015563A">
        <w:rPr>
          <w:rFonts w:ascii="Helvetica" w:hAnsi="Helvetica"/>
          <w:szCs w:val="20"/>
        </w:rPr>
        <w:t xml:space="preserve"> </w:t>
      </w:r>
      <w:commentRangeEnd w:id="1"/>
      <w:r w:rsidR="0015563A">
        <w:rPr>
          <w:rStyle w:val="CommentReference"/>
        </w:rPr>
        <w:commentReference w:id="1"/>
      </w:r>
      <w:r w:rsidR="007D0D20" w:rsidRPr="00990AC5">
        <w:rPr>
          <w:rFonts w:ascii="Helvetica" w:hAnsi="Helvetica"/>
          <w:szCs w:val="20"/>
        </w:rPr>
        <w:t xml:space="preserve">panels in an </w:t>
      </w:r>
      <w:proofErr w:type="gramStart"/>
      <w:r w:rsidR="0015563A">
        <w:rPr>
          <w:rFonts w:ascii="Helvetica" w:hAnsi="Helvetica"/>
          <w:szCs w:val="20"/>
        </w:rPr>
        <w:t>O</w:t>
      </w:r>
      <w:r w:rsidR="0015563A" w:rsidRPr="00990AC5">
        <w:rPr>
          <w:rFonts w:ascii="Helvetica" w:hAnsi="Helvetica"/>
          <w:szCs w:val="20"/>
        </w:rPr>
        <w:t xml:space="preserve">ff </w:t>
      </w:r>
      <w:r w:rsidR="0015563A">
        <w:rPr>
          <w:rFonts w:ascii="Helvetica" w:hAnsi="Helvetica"/>
          <w:szCs w:val="20"/>
        </w:rPr>
        <w:t>W</w:t>
      </w:r>
      <w:r w:rsidR="007D0D20" w:rsidRPr="00990AC5">
        <w:rPr>
          <w:rFonts w:ascii="Helvetica" w:hAnsi="Helvetica"/>
          <w:szCs w:val="20"/>
        </w:rPr>
        <w:t>hite</w:t>
      </w:r>
      <w:proofErr w:type="gramEnd"/>
      <w:r w:rsidR="007D0D20" w:rsidRPr="00990AC5">
        <w:rPr>
          <w:rFonts w:ascii="Helvetica" w:hAnsi="Helvetica"/>
          <w:szCs w:val="20"/>
        </w:rPr>
        <w:t xml:space="preserve"> </w:t>
      </w:r>
      <w:r w:rsidR="0015563A">
        <w:rPr>
          <w:rFonts w:ascii="Helvetica" w:hAnsi="Helvetica"/>
          <w:szCs w:val="20"/>
        </w:rPr>
        <w:t xml:space="preserve">color </w:t>
      </w:r>
      <w:r w:rsidR="007D0D20" w:rsidRPr="00990AC5">
        <w:rPr>
          <w:rFonts w:ascii="Helvetica" w:hAnsi="Helvetica"/>
          <w:szCs w:val="20"/>
        </w:rPr>
        <w:t xml:space="preserve">with a smooth finish were contrasted with Formawall panels in Chromium Gray across the main building façade. </w:t>
      </w:r>
    </w:p>
    <w:p w14:paraId="5C4A9F05" w14:textId="77777777" w:rsidR="007D0D20" w:rsidRPr="00990AC5" w:rsidRDefault="007D0D20" w:rsidP="00660951">
      <w:pPr>
        <w:rPr>
          <w:rFonts w:ascii="Helvetica" w:hAnsi="Helvetica"/>
          <w:szCs w:val="20"/>
        </w:rPr>
      </w:pPr>
    </w:p>
    <w:p w14:paraId="35C37A2E" w14:textId="77777777" w:rsidR="007D0D20" w:rsidRPr="00990AC5" w:rsidRDefault="007D0D20" w:rsidP="00660951">
      <w:pPr>
        <w:rPr>
          <w:rFonts w:ascii="Helvetica" w:hAnsi="Helvetica"/>
          <w:szCs w:val="20"/>
        </w:rPr>
      </w:pPr>
      <w:r w:rsidRPr="00990AC5">
        <w:rPr>
          <w:rFonts w:ascii="Helvetica" w:hAnsi="Helvetica"/>
          <w:szCs w:val="20"/>
        </w:rPr>
        <w:t>“The panels formed a very specific pattern which was achieved with different shades and colors. CENTRIA’s selection of standard finishes satisfied our needs,” says Lucas. “We were very pleased. Additionally, th</w:t>
      </w:r>
      <w:r w:rsidR="00934E59">
        <w:rPr>
          <w:rFonts w:ascii="Helvetica" w:hAnsi="Helvetica"/>
          <w:szCs w:val="20"/>
        </w:rPr>
        <w:t>e panels were installed quickly.</w:t>
      </w:r>
      <w:r w:rsidRPr="00990AC5">
        <w:rPr>
          <w:rFonts w:ascii="Helvetica" w:hAnsi="Helvetica"/>
          <w:szCs w:val="20"/>
        </w:rPr>
        <w:t xml:space="preserve"> Once they arrived, the envelope was added to the building faster than we expected.”</w:t>
      </w:r>
    </w:p>
    <w:p w14:paraId="2732F7C0" w14:textId="77777777" w:rsidR="00337CDA" w:rsidRPr="00990AC5" w:rsidRDefault="00337CDA" w:rsidP="00660951">
      <w:pPr>
        <w:rPr>
          <w:rFonts w:ascii="Helvetica" w:hAnsi="Helvetica"/>
          <w:szCs w:val="20"/>
        </w:rPr>
      </w:pPr>
    </w:p>
    <w:p w14:paraId="69574DB3" w14:textId="0ED0484B" w:rsidR="007D0D20" w:rsidRPr="00990AC5" w:rsidRDefault="007D0D20" w:rsidP="00660951">
      <w:pPr>
        <w:rPr>
          <w:rFonts w:ascii="Helvetica" w:hAnsi="Helvetica"/>
          <w:szCs w:val="20"/>
        </w:rPr>
      </w:pPr>
      <w:proofErr w:type="spellStart"/>
      <w:r w:rsidRPr="00990AC5">
        <w:rPr>
          <w:rFonts w:ascii="Helvetica" w:hAnsi="Helvetica"/>
          <w:szCs w:val="20"/>
        </w:rPr>
        <w:lastRenderedPageBreak/>
        <w:t>Versawall</w:t>
      </w:r>
      <w:proofErr w:type="spellEnd"/>
      <w:r w:rsidRPr="00990AC5">
        <w:rPr>
          <w:rFonts w:ascii="Helvetica" w:hAnsi="Helvetica"/>
          <w:szCs w:val="20"/>
        </w:rPr>
        <w:t xml:space="preserve"> </w:t>
      </w:r>
      <w:r w:rsidR="0015563A">
        <w:rPr>
          <w:rFonts w:ascii="Helvetica" w:hAnsi="Helvetica"/>
          <w:szCs w:val="20"/>
        </w:rPr>
        <w:t>e</w:t>
      </w:r>
      <w:r w:rsidR="0015563A" w:rsidRPr="00990AC5">
        <w:rPr>
          <w:rFonts w:ascii="Helvetica" w:hAnsi="Helvetica"/>
          <w:szCs w:val="20"/>
        </w:rPr>
        <w:t xml:space="preserve">mbossed </w:t>
      </w:r>
      <w:r w:rsidR="0015563A">
        <w:rPr>
          <w:rFonts w:ascii="Helvetica" w:hAnsi="Helvetica"/>
          <w:szCs w:val="20"/>
        </w:rPr>
        <w:t xml:space="preserve">commercial/industrial insulated metal </w:t>
      </w:r>
      <w:r w:rsidRPr="00990AC5">
        <w:rPr>
          <w:rFonts w:ascii="Helvetica" w:hAnsi="Helvetica"/>
          <w:szCs w:val="20"/>
        </w:rPr>
        <w:t xml:space="preserve">panels in Silver with a </w:t>
      </w:r>
      <w:r w:rsidR="0015563A">
        <w:rPr>
          <w:rFonts w:ascii="Helvetica" w:hAnsi="Helvetica"/>
          <w:szCs w:val="20"/>
        </w:rPr>
        <w:t xml:space="preserve">metallic </w:t>
      </w:r>
      <w:r w:rsidRPr="00990AC5">
        <w:rPr>
          <w:rFonts w:ascii="Helvetica" w:hAnsi="Helvetica"/>
          <w:szCs w:val="20"/>
        </w:rPr>
        <w:t xml:space="preserve">Sundance AM coating were used </w:t>
      </w:r>
      <w:r w:rsidR="00E35619" w:rsidRPr="00990AC5">
        <w:rPr>
          <w:rFonts w:ascii="Helvetica" w:hAnsi="Helvetica"/>
          <w:szCs w:val="20"/>
        </w:rPr>
        <w:t xml:space="preserve">around the rear of the building. </w:t>
      </w:r>
    </w:p>
    <w:p w14:paraId="554CBAC5" w14:textId="77777777" w:rsidR="00E35619" w:rsidRPr="00990AC5" w:rsidRDefault="00E35619" w:rsidP="00660951">
      <w:pPr>
        <w:rPr>
          <w:rFonts w:ascii="Helvetica" w:hAnsi="Helvetica"/>
          <w:szCs w:val="20"/>
        </w:rPr>
      </w:pPr>
    </w:p>
    <w:p w14:paraId="7BA6033C" w14:textId="77777777" w:rsidR="00E35619" w:rsidRPr="00990AC5" w:rsidRDefault="00934E59" w:rsidP="00660951">
      <w:pPr>
        <w:rPr>
          <w:rFonts w:ascii="Helvetica" w:hAnsi="Helvetica"/>
          <w:szCs w:val="20"/>
        </w:rPr>
      </w:pPr>
      <w:r>
        <w:rPr>
          <w:rFonts w:ascii="Helvetica" w:hAnsi="Helvetica"/>
          <w:szCs w:val="20"/>
        </w:rPr>
        <w:t>Lucas adds, “</w:t>
      </w:r>
      <w:r w:rsidR="00E35619" w:rsidRPr="00990AC5">
        <w:rPr>
          <w:rFonts w:ascii="Helvetica" w:hAnsi="Helvetica"/>
          <w:szCs w:val="20"/>
        </w:rPr>
        <w:t>Versawall was at a very appealing price point: It was a nice surprise to remain on budget with this volume of panels. It also has the sharp look we were hoping for with its continuous grey tone.”</w:t>
      </w:r>
    </w:p>
    <w:p w14:paraId="2AD715AD" w14:textId="77777777" w:rsidR="00E35619" w:rsidRPr="00990AC5" w:rsidRDefault="00E35619" w:rsidP="00660951">
      <w:pPr>
        <w:rPr>
          <w:rFonts w:ascii="Helvetica" w:hAnsi="Helvetica"/>
          <w:szCs w:val="20"/>
        </w:rPr>
      </w:pPr>
    </w:p>
    <w:p w14:paraId="18675183" w14:textId="67722FCC" w:rsidR="00E35619" w:rsidRPr="00990AC5" w:rsidRDefault="00E35619" w:rsidP="00660951">
      <w:pPr>
        <w:rPr>
          <w:rFonts w:ascii="Helvetica" w:hAnsi="Helvetica"/>
          <w:szCs w:val="20"/>
        </w:rPr>
      </w:pPr>
      <w:r w:rsidRPr="00990AC5">
        <w:rPr>
          <w:rFonts w:ascii="Helvetica" w:hAnsi="Helvetica"/>
          <w:szCs w:val="20"/>
        </w:rPr>
        <w:t xml:space="preserve">The general contractor on the project was H.G Reynolds, while the CENTRIA Installer </w:t>
      </w:r>
      <w:r w:rsidR="0026344E" w:rsidRPr="00990AC5">
        <w:rPr>
          <w:rFonts w:ascii="Helvetica" w:hAnsi="Helvetica"/>
          <w:szCs w:val="20"/>
        </w:rPr>
        <w:t xml:space="preserve">and Dealer </w:t>
      </w:r>
      <w:r w:rsidRPr="00990AC5">
        <w:rPr>
          <w:rFonts w:ascii="Helvetica" w:hAnsi="Helvetica"/>
          <w:szCs w:val="20"/>
        </w:rPr>
        <w:t xml:space="preserve">was SECO Architectural Systems, Inc. </w:t>
      </w:r>
      <w:r w:rsidR="0026344E" w:rsidRPr="00990AC5">
        <w:rPr>
          <w:rFonts w:ascii="Helvetica" w:hAnsi="Helvetica"/>
          <w:szCs w:val="20"/>
        </w:rPr>
        <w:t>The building it</w:t>
      </w:r>
      <w:r w:rsidR="00C640B8" w:rsidRPr="00990AC5">
        <w:rPr>
          <w:rFonts w:ascii="Helvetica" w:hAnsi="Helvetica"/>
          <w:szCs w:val="20"/>
        </w:rPr>
        <w:t xml:space="preserve">self was completed in </w:t>
      </w:r>
      <w:r w:rsidR="0015563A">
        <w:rPr>
          <w:rFonts w:ascii="Helvetica" w:hAnsi="Helvetica"/>
          <w:szCs w:val="20"/>
        </w:rPr>
        <w:t>January 2017</w:t>
      </w:r>
      <w:r w:rsidR="00C640B8" w:rsidRPr="00990AC5">
        <w:rPr>
          <w:rFonts w:ascii="Helvetica" w:hAnsi="Helvetica"/>
          <w:szCs w:val="20"/>
        </w:rPr>
        <w:t>.</w:t>
      </w:r>
    </w:p>
    <w:p w14:paraId="4EAEC2E4" w14:textId="77777777" w:rsidR="00FB4E70" w:rsidRPr="00990AC5" w:rsidRDefault="00FB4E70" w:rsidP="00660951">
      <w:pPr>
        <w:rPr>
          <w:rFonts w:ascii="Helvetica" w:hAnsi="Helvetica"/>
          <w:szCs w:val="20"/>
        </w:rPr>
      </w:pPr>
    </w:p>
    <w:p w14:paraId="2177766D" w14:textId="77777777" w:rsidR="00660951" w:rsidRPr="001E3238" w:rsidRDefault="00660951" w:rsidP="00660951">
      <w:pPr>
        <w:rPr>
          <w:rFonts w:ascii="Helvetica" w:hAnsi="Helvetica"/>
          <w:b/>
          <w:szCs w:val="20"/>
        </w:rPr>
      </w:pPr>
      <w:r w:rsidRPr="001E3238">
        <w:rPr>
          <w:rFonts w:ascii="Helvetica" w:hAnsi="Helvetica"/>
          <w:b/>
          <w:szCs w:val="20"/>
        </w:rPr>
        <w:t>ABOUT CENTRIA</w:t>
      </w:r>
    </w:p>
    <w:p w14:paraId="4B7EC02A" w14:textId="41900A62" w:rsidR="00660951" w:rsidRPr="00990AC5" w:rsidRDefault="00116A8E" w:rsidP="00116A8E">
      <w:pPr>
        <w:rPr>
          <w:rFonts w:ascii="Helvetica" w:hAnsi="Helvetica"/>
          <w:szCs w:val="20"/>
        </w:rPr>
      </w:pPr>
      <w:r w:rsidRPr="00990AC5">
        <w:rPr>
          <w:rFonts w:ascii="Helvetica" w:hAnsi="Helvetica"/>
          <w:szCs w:val="20"/>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r w:rsidR="00AF5936">
        <w:rPr>
          <w:rFonts w:ascii="Helvetica" w:hAnsi="Helvetica"/>
          <w:szCs w:val="20"/>
        </w:rPr>
        <w:t xml:space="preserve"> </w:t>
      </w:r>
      <w:r w:rsidRPr="00990AC5">
        <w:rPr>
          <w:rFonts w:ascii="Helvetica" w:hAnsi="Helvetica"/>
          <w:szCs w:val="20"/>
        </w:rPr>
        <w:t>components, and superior sust</w:t>
      </w:r>
      <w:r w:rsidR="00D06022" w:rsidRPr="00990AC5">
        <w:rPr>
          <w:rFonts w:ascii="Helvetica" w:hAnsi="Helvetica"/>
          <w:szCs w:val="20"/>
        </w:rPr>
        <w:t>ainability. CENTRIA is</w:t>
      </w:r>
      <w:r w:rsidRPr="00990AC5">
        <w:rPr>
          <w:rFonts w:ascii="Helvetica" w:hAnsi="Helvetica"/>
          <w:szCs w:val="20"/>
        </w:rPr>
        <w:t xml:space="preserve"> an NCI Building Systems (NYSE:NCS) company. </w:t>
      </w:r>
      <w:r w:rsidR="00660951" w:rsidRPr="00990AC5">
        <w:rPr>
          <w:rFonts w:ascii="Helvetica" w:hAnsi="Helvetica"/>
          <w:szCs w:val="20"/>
        </w:rPr>
        <w:t xml:space="preserve">Visit us at </w:t>
      </w:r>
      <w:hyperlink r:id="rId12" w:history="1">
        <w:r w:rsidR="00660951" w:rsidRPr="00990AC5">
          <w:rPr>
            <w:rStyle w:val="Hyperlink"/>
            <w:rFonts w:ascii="Helvetica" w:hAnsi="Helvetica"/>
            <w:szCs w:val="20"/>
          </w:rPr>
          <w:t>www.centria.com</w:t>
        </w:r>
      </w:hyperlink>
      <w:r w:rsidR="00660951" w:rsidRPr="00990AC5">
        <w:rPr>
          <w:rFonts w:ascii="Helvetica" w:hAnsi="Helvetica"/>
          <w:szCs w:val="20"/>
        </w:rPr>
        <w:t xml:space="preserve">. </w:t>
      </w:r>
    </w:p>
    <w:p w14:paraId="589ED6B6" w14:textId="77777777" w:rsidR="00660951" w:rsidRPr="00990AC5" w:rsidRDefault="00660951" w:rsidP="00660951">
      <w:pPr>
        <w:rPr>
          <w:rFonts w:ascii="Helvetica" w:hAnsi="Helvetica"/>
          <w:szCs w:val="20"/>
        </w:rPr>
      </w:pPr>
    </w:p>
    <w:p w14:paraId="609FDA95" w14:textId="77777777" w:rsidR="00660951" w:rsidRPr="00990AC5" w:rsidRDefault="00660951" w:rsidP="00660951">
      <w:pPr>
        <w:rPr>
          <w:rFonts w:ascii="Helvetica" w:hAnsi="Helvetica"/>
          <w:szCs w:val="20"/>
        </w:rPr>
      </w:pPr>
      <w:r w:rsidRPr="00990AC5">
        <w:rPr>
          <w:rFonts w:ascii="Helvetica" w:hAnsi="Helvetica"/>
          <w:szCs w:val="20"/>
        </w:rPr>
        <w:t xml:space="preserve">YouTube: </w:t>
      </w:r>
      <w:hyperlink r:id="rId13" w:history="1">
        <w:r w:rsidRPr="00990AC5">
          <w:rPr>
            <w:rStyle w:val="Hyperlink"/>
            <w:rFonts w:ascii="Helvetica" w:hAnsi="Helvetica"/>
            <w:szCs w:val="20"/>
          </w:rPr>
          <w:t>https://www.youtube.com/channel/UCexRyuC8RVRlT1kw-TY8upQ</w:t>
        </w:r>
      </w:hyperlink>
      <w:r w:rsidRPr="00990AC5">
        <w:rPr>
          <w:rFonts w:ascii="Helvetica" w:hAnsi="Helvetica"/>
          <w:szCs w:val="20"/>
        </w:rPr>
        <w:t xml:space="preserve"> </w:t>
      </w:r>
    </w:p>
    <w:p w14:paraId="6F91777E" w14:textId="77777777" w:rsidR="00660951" w:rsidRPr="00990AC5" w:rsidRDefault="00660951" w:rsidP="00660951">
      <w:pPr>
        <w:rPr>
          <w:rFonts w:ascii="Helvetica" w:hAnsi="Helvetica"/>
          <w:szCs w:val="20"/>
        </w:rPr>
      </w:pPr>
      <w:r w:rsidRPr="00990AC5">
        <w:rPr>
          <w:rFonts w:ascii="Helvetica" w:hAnsi="Helvetica"/>
          <w:szCs w:val="20"/>
        </w:rPr>
        <w:t xml:space="preserve">Facebook: </w:t>
      </w:r>
      <w:hyperlink r:id="rId14" w:history="1">
        <w:r w:rsidRPr="00990AC5">
          <w:rPr>
            <w:rStyle w:val="Hyperlink"/>
            <w:rFonts w:ascii="Helvetica" w:hAnsi="Helvetica"/>
            <w:szCs w:val="20"/>
          </w:rPr>
          <w:t>https://www.facebook.com/CENTRIAperformance/</w:t>
        </w:r>
      </w:hyperlink>
      <w:r w:rsidRPr="00990AC5">
        <w:rPr>
          <w:rFonts w:ascii="Helvetica" w:hAnsi="Helvetica"/>
          <w:szCs w:val="20"/>
        </w:rPr>
        <w:t xml:space="preserve"> </w:t>
      </w:r>
    </w:p>
    <w:p w14:paraId="3AA21628" w14:textId="77777777" w:rsidR="00660951" w:rsidRPr="00990AC5" w:rsidRDefault="00660951" w:rsidP="00660951">
      <w:pPr>
        <w:rPr>
          <w:rFonts w:ascii="Helvetica" w:hAnsi="Helvetica"/>
          <w:szCs w:val="20"/>
        </w:rPr>
      </w:pPr>
      <w:r w:rsidRPr="00990AC5">
        <w:rPr>
          <w:rFonts w:ascii="Helvetica" w:hAnsi="Helvetica"/>
          <w:szCs w:val="20"/>
        </w:rPr>
        <w:t xml:space="preserve">Twitter: </w:t>
      </w:r>
      <w:hyperlink r:id="rId15" w:history="1">
        <w:r w:rsidRPr="00990AC5">
          <w:rPr>
            <w:rStyle w:val="Hyperlink"/>
            <w:rFonts w:ascii="Helvetica" w:hAnsi="Helvetica"/>
            <w:szCs w:val="20"/>
          </w:rPr>
          <w:t>http://twitter.com/CENTRIA</w:t>
        </w:r>
      </w:hyperlink>
      <w:r w:rsidRPr="00990AC5">
        <w:rPr>
          <w:rFonts w:ascii="Helvetica" w:hAnsi="Helvetica"/>
          <w:szCs w:val="20"/>
        </w:rPr>
        <w:t xml:space="preserve"> </w:t>
      </w:r>
    </w:p>
    <w:p w14:paraId="7738E042" w14:textId="77777777" w:rsidR="00660951" w:rsidRPr="00990AC5" w:rsidRDefault="00660951" w:rsidP="00660951">
      <w:pPr>
        <w:rPr>
          <w:rFonts w:ascii="Helvetica" w:hAnsi="Helvetica"/>
          <w:szCs w:val="20"/>
        </w:rPr>
      </w:pPr>
      <w:r w:rsidRPr="00990AC5">
        <w:rPr>
          <w:rFonts w:ascii="Helvetica" w:hAnsi="Helvetica"/>
          <w:szCs w:val="20"/>
        </w:rPr>
        <w:t xml:space="preserve">Instagram: </w:t>
      </w:r>
      <w:hyperlink r:id="rId16" w:history="1">
        <w:r w:rsidRPr="00990AC5">
          <w:rPr>
            <w:rStyle w:val="Hyperlink"/>
            <w:rFonts w:ascii="Helvetica" w:hAnsi="Helvetica"/>
            <w:szCs w:val="20"/>
          </w:rPr>
          <w:t>https://www.instagram.com/centriaperformance/</w:t>
        </w:r>
      </w:hyperlink>
      <w:r w:rsidRPr="00990AC5">
        <w:rPr>
          <w:rFonts w:ascii="Helvetica" w:hAnsi="Helvetica"/>
          <w:szCs w:val="20"/>
        </w:rPr>
        <w:t xml:space="preserve"> </w:t>
      </w:r>
    </w:p>
    <w:p w14:paraId="5C003B1C" w14:textId="77777777" w:rsidR="000D2839" w:rsidRPr="00990AC5" w:rsidRDefault="000D2839" w:rsidP="00660951">
      <w:pPr>
        <w:rPr>
          <w:rFonts w:ascii="Helvetica" w:hAnsi="Helvetica"/>
          <w:szCs w:val="20"/>
        </w:rPr>
      </w:pPr>
      <w:r w:rsidRPr="00990AC5">
        <w:rPr>
          <w:rFonts w:ascii="Helvetica" w:hAnsi="Helvetica"/>
          <w:szCs w:val="20"/>
        </w:rPr>
        <w:t xml:space="preserve">LinkedIn: </w:t>
      </w:r>
      <w:hyperlink r:id="rId17" w:history="1">
        <w:r w:rsidRPr="00990AC5">
          <w:rPr>
            <w:rStyle w:val="Hyperlink"/>
            <w:rFonts w:ascii="Helvetica" w:hAnsi="Helvetica"/>
            <w:szCs w:val="20"/>
          </w:rPr>
          <w:t>https://www.linkedin.com/company/centria/</w:t>
        </w:r>
      </w:hyperlink>
      <w:r w:rsidRPr="00990AC5">
        <w:rPr>
          <w:rFonts w:ascii="Helvetica" w:hAnsi="Helvetica"/>
          <w:szCs w:val="20"/>
        </w:rPr>
        <w:t xml:space="preserve"> </w:t>
      </w:r>
    </w:p>
    <w:p w14:paraId="0FE89A2F" w14:textId="77777777" w:rsidR="001E3238" w:rsidRDefault="001E3238" w:rsidP="00660951">
      <w:pPr>
        <w:rPr>
          <w:rFonts w:ascii="Helvetica" w:hAnsi="Helvetica"/>
          <w:sz w:val="20"/>
          <w:szCs w:val="20"/>
        </w:rPr>
      </w:pPr>
    </w:p>
    <w:p w14:paraId="696FBDF6" w14:textId="77777777" w:rsidR="00660951" w:rsidRPr="000849E5" w:rsidRDefault="001E3238" w:rsidP="001E3238">
      <w:pPr>
        <w:jc w:val="center"/>
        <w:rPr>
          <w:rFonts w:ascii="Helvetica" w:hAnsi="Helvetica"/>
          <w:sz w:val="20"/>
          <w:szCs w:val="20"/>
        </w:rPr>
      </w:pPr>
      <w:r>
        <w:rPr>
          <w:rFonts w:ascii="Helvetica" w:hAnsi="Helvetica"/>
          <w:sz w:val="20"/>
          <w:szCs w:val="20"/>
        </w:rPr>
        <w:t># # #</w:t>
      </w:r>
    </w:p>
    <w:p w14:paraId="7ED76BBE" w14:textId="77777777" w:rsidR="00660951" w:rsidRPr="000849E5" w:rsidRDefault="00660951" w:rsidP="00660951">
      <w:pPr>
        <w:rPr>
          <w:rFonts w:ascii="Helvetica" w:hAnsi="Helvetica"/>
          <w:sz w:val="20"/>
          <w:szCs w:val="20"/>
        </w:rPr>
      </w:pPr>
    </w:p>
    <w:p w14:paraId="294D4F03" w14:textId="77777777" w:rsidR="00990AC5" w:rsidRPr="000849E5" w:rsidRDefault="00990AC5">
      <w:pPr>
        <w:rPr>
          <w:rFonts w:ascii="Helvetica" w:hAnsi="Helvetica"/>
          <w:sz w:val="20"/>
          <w:szCs w:val="20"/>
        </w:rPr>
      </w:pPr>
    </w:p>
    <w:sectPr w:rsidR="00990AC5" w:rsidRPr="000849E5" w:rsidSect="0081416A">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drew Hardman" w:date="2018-10-04T14:49:00Z" w:initials="AH">
    <w:p w14:paraId="1031E032" w14:textId="77777777" w:rsidR="0015563A" w:rsidRDefault="0015563A">
      <w:pPr>
        <w:pStyle w:val="CommentText"/>
      </w:pPr>
      <w:r>
        <w:rPr>
          <w:rStyle w:val="CommentReference"/>
        </w:rPr>
        <w:annotationRef/>
      </w:r>
      <w:r>
        <w:t xml:space="preserve">This uses both vertical and horizontal, so I think we can just delete ‘vertical’ reference </w:t>
      </w:r>
    </w:p>
    <w:p w14:paraId="367A40E4" w14:textId="0B13C324" w:rsidR="0015563A" w:rsidRDefault="0015563A">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A40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7A40E4" w16cid:durableId="1F60A6F9"/>
  <w16cid:commentId w16cid:paraId="6472A6C5" w16cid:durableId="1F60A714"/>
  <w16cid:commentId w16cid:paraId="3FBE54F7" w16cid:durableId="1F60A6D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98876" w14:textId="77777777" w:rsidR="00276D81" w:rsidRDefault="00276D81" w:rsidP="00660951">
      <w:r>
        <w:separator/>
      </w:r>
    </w:p>
  </w:endnote>
  <w:endnote w:type="continuationSeparator" w:id="0">
    <w:p w14:paraId="5D47B6BF" w14:textId="77777777" w:rsidR="00276D81" w:rsidRDefault="00276D81"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4977E" w14:textId="77777777" w:rsidR="00276D81" w:rsidRDefault="00276D81" w:rsidP="00660951">
      <w:r>
        <w:separator/>
      </w:r>
    </w:p>
  </w:footnote>
  <w:footnote w:type="continuationSeparator" w:id="0">
    <w:p w14:paraId="561032E6" w14:textId="77777777" w:rsidR="00276D81" w:rsidRDefault="00276D81" w:rsidP="00660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A7A77" w14:textId="77777777" w:rsidR="005E4589" w:rsidRDefault="005E4589" w:rsidP="00B728BE">
    <w:pPr>
      <w:pStyle w:val="Header"/>
      <w:jc w:val="right"/>
    </w:pPr>
    <w:r>
      <w:rPr>
        <w:noProof/>
      </w:rPr>
      <w:drawing>
        <wp:inline distT="0" distB="0" distL="0" distR="0" wp14:anchorId="0B078C38" wp14:editId="3B9B05A7">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Hardman">
    <w15:presenceInfo w15:providerId="AD" w15:userId="S-1-5-21-1443457283-199526127-1751114588-237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1"/>
    <w:rsid w:val="00020EEA"/>
    <w:rsid w:val="0003412E"/>
    <w:rsid w:val="000738F7"/>
    <w:rsid w:val="000849E5"/>
    <w:rsid w:val="0008605B"/>
    <w:rsid w:val="000A0174"/>
    <w:rsid w:val="000A7EEB"/>
    <w:rsid w:val="000C2359"/>
    <w:rsid w:val="000D2839"/>
    <w:rsid w:val="001163A1"/>
    <w:rsid w:val="00116A8E"/>
    <w:rsid w:val="00117DE5"/>
    <w:rsid w:val="00126047"/>
    <w:rsid w:val="00141D9C"/>
    <w:rsid w:val="00150411"/>
    <w:rsid w:val="0015563A"/>
    <w:rsid w:val="00160571"/>
    <w:rsid w:val="0017272E"/>
    <w:rsid w:val="0018308A"/>
    <w:rsid w:val="001A1C99"/>
    <w:rsid w:val="001E3238"/>
    <w:rsid w:val="0021725B"/>
    <w:rsid w:val="002517C6"/>
    <w:rsid w:val="0026097B"/>
    <w:rsid w:val="0026187F"/>
    <w:rsid w:val="0026344E"/>
    <w:rsid w:val="00274093"/>
    <w:rsid w:val="002768ED"/>
    <w:rsid w:val="00276D81"/>
    <w:rsid w:val="002A2168"/>
    <w:rsid w:val="002C7568"/>
    <w:rsid w:val="002F07B6"/>
    <w:rsid w:val="002F21E7"/>
    <w:rsid w:val="002F5D28"/>
    <w:rsid w:val="00300EDD"/>
    <w:rsid w:val="003218FE"/>
    <w:rsid w:val="00337CDA"/>
    <w:rsid w:val="003E5182"/>
    <w:rsid w:val="00402E6E"/>
    <w:rsid w:val="00403CCE"/>
    <w:rsid w:val="004310F6"/>
    <w:rsid w:val="004A24C0"/>
    <w:rsid w:val="004C799C"/>
    <w:rsid w:val="004E5230"/>
    <w:rsid w:val="00515516"/>
    <w:rsid w:val="00531183"/>
    <w:rsid w:val="005E4589"/>
    <w:rsid w:val="00660951"/>
    <w:rsid w:val="00687CB7"/>
    <w:rsid w:val="0069319B"/>
    <w:rsid w:val="006A6625"/>
    <w:rsid w:val="006D7CE9"/>
    <w:rsid w:val="007319E2"/>
    <w:rsid w:val="00762976"/>
    <w:rsid w:val="00793864"/>
    <w:rsid w:val="007C734A"/>
    <w:rsid w:val="007D0D20"/>
    <w:rsid w:val="0081416A"/>
    <w:rsid w:val="00895D45"/>
    <w:rsid w:val="00934E59"/>
    <w:rsid w:val="00941E82"/>
    <w:rsid w:val="009561DC"/>
    <w:rsid w:val="00990AC5"/>
    <w:rsid w:val="00993F81"/>
    <w:rsid w:val="009D6EA7"/>
    <w:rsid w:val="009F2A58"/>
    <w:rsid w:val="00A24252"/>
    <w:rsid w:val="00A51F4E"/>
    <w:rsid w:val="00AA348F"/>
    <w:rsid w:val="00AB2710"/>
    <w:rsid w:val="00AC5D2C"/>
    <w:rsid w:val="00AD62D0"/>
    <w:rsid w:val="00AF5936"/>
    <w:rsid w:val="00B10976"/>
    <w:rsid w:val="00B2294C"/>
    <w:rsid w:val="00B46BB9"/>
    <w:rsid w:val="00B728BE"/>
    <w:rsid w:val="00B74918"/>
    <w:rsid w:val="00B843C8"/>
    <w:rsid w:val="00B92F42"/>
    <w:rsid w:val="00BC6062"/>
    <w:rsid w:val="00BE6926"/>
    <w:rsid w:val="00C50FB6"/>
    <w:rsid w:val="00C640B8"/>
    <w:rsid w:val="00C72177"/>
    <w:rsid w:val="00CD7537"/>
    <w:rsid w:val="00CF21AC"/>
    <w:rsid w:val="00D06022"/>
    <w:rsid w:val="00D07A76"/>
    <w:rsid w:val="00D1517A"/>
    <w:rsid w:val="00D37A77"/>
    <w:rsid w:val="00D50166"/>
    <w:rsid w:val="00D673AF"/>
    <w:rsid w:val="00DC0F11"/>
    <w:rsid w:val="00DC7DE7"/>
    <w:rsid w:val="00E03FFF"/>
    <w:rsid w:val="00E15461"/>
    <w:rsid w:val="00E22B1E"/>
    <w:rsid w:val="00E35619"/>
    <w:rsid w:val="00E47725"/>
    <w:rsid w:val="00E65A85"/>
    <w:rsid w:val="00EC4459"/>
    <w:rsid w:val="00EF2930"/>
    <w:rsid w:val="00EF499A"/>
    <w:rsid w:val="00F46DB0"/>
    <w:rsid w:val="00F550E6"/>
    <w:rsid w:val="00FA34C2"/>
    <w:rsid w:val="00FB4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78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1086077190">
      <w:bodyDiv w:val="1"/>
      <w:marLeft w:val="0"/>
      <w:marRight w:val="0"/>
      <w:marTop w:val="0"/>
      <w:marBottom w:val="0"/>
      <w:divBdr>
        <w:top w:val="none" w:sz="0" w:space="0" w:color="auto"/>
        <w:left w:val="none" w:sz="0" w:space="0" w:color="auto"/>
        <w:bottom w:val="none" w:sz="0" w:space="0" w:color="auto"/>
        <w:right w:val="none" w:sz="0" w:space="0" w:color="auto"/>
      </w:divBdr>
    </w:div>
    <w:div w:id="1530756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pressroom.com/centria/Decker_Center" TargetMode="External"/><Relationship Id="rId20" Type="http://schemas.microsoft.com/office/2011/relationships/people" Target="people.xml"/><Relationship Id="rId21" Type="http://schemas.openxmlformats.org/officeDocument/2006/relationships/theme" Target="theme/theme1.xml"/><Relationship Id="rId22" Type="http://schemas.microsoft.com/office/2016/09/relationships/commentsIds" Target="commentsIds.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hyperlink" Target="http://www.centria.com" TargetMode="External"/><Relationship Id="rId13" Type="http://schemas.openxmlformats.org/officeDocument/2006/relationships/hyperlink" Target="https://www.youtube.com/channel/UCexRyuC8RVRlT1kw-TY8upQ" TargetMode="External"/><Relationship Id="rId14" Type="http://schemas.openxmlformats.org/officeDocument/2006/relationships/hyperlink" Target="https://www.facebook.com/CENTRIAperformance/" TargetMode="External"/><Relationship Id="rId15" Type="http://schemas.openxmlformats.org/officeDocument/2006/relationships/hyperlink" Target="http://twitter.com/CENTRIA" TargetMode="External"/><Relationship Id="rId16" Type="http://schemas.openxmlformats.org/officeDocument/2006/relationships/hyperlink" Target="https://www.instagram.com/centriaperformance/" TargetMode="External"/><Relationship Id="rId17" Type="http://schemas.openxmlformats.org/officeDocument/2006/relationships/hyperlink" Target="https://www.linkedin.com/company/centria/"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k.murosky@larsonobri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0E22-B530-1642-84A9-78D35000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3</cp:revision>
  <cp:lastPrinted>2018-06-04T18:04:00Z</cp:lastPrinted>
  <dcterms:created xsi:type="dcterms:W3CDTF">2018-10-09T12:41:00Z</dcterms:created>
  <dcterms:modified xsi:type="dcterms:W3CDTF">2018-10-09T13:24:00Z</dcterms:modified>
</cp:coreProperties>
</file>